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08C2" w14:textId="626F80A6" w:rsidR="00D25480" w:rsidRDefault="00D25480" w:rsidP="00E2298C">
      <w:pPr>
        <w:pStyle w:val="N0"/>
        <w:rPr>
          <w:rFonts w:cstheme="minorHAnsi"/>
          <w:sz w:val="24"/>
          <w:szCs w:val="24"/>
        </w:rPr>
      </w:pPr>
      <w:bookmarkStart w:id="0" w:name="_Hlk176350607"/>
      <w:r w:rsidRPr="00AD10D9">
        <w:rPr>
          <w:rFonts w:cstheme="minorHAnsi"/>
          <w:sz w:val="24"/>
          <w:szCs w:val="24"/>
        </w:rPr>
        <w:t>Protocolo para realiz</w:t>
      </w:r>
      <w:r w:rsidR="004D6BA9" w:rsidRPr="00AD10D9">
        <w:rPr>
          <w:rFonts w:cstheme="minorHAnsi"/>
          <w:sz w:val="24"/>
          <w:szCs w:val="24"/>
        </w:rPr>
        <w:t>ar pruebas de eficacia</w:t>
      </w:r>
      <w:r w:rsidRPr="00AD10D9">
        <w:rPr>
          <w:rFonts w:cstheme="minorHAnsi"/>
          <w:sz w:val="24"/>
          <w:szCs w:val="24"/>
        </w:rPr>
        <w:t xml:space="preserve"> </w:t>
      </w:r>
      <w:r w:rsidR="00E2298C">
        <w:rPr>
          <w:rFonts w:cstheme="minorHAnsi"/>
          <w:bCs/>
          <w:sz w:val="24"/>
          <w:szCs w:val="24"/>
        </w:rPr>
        <w:t xml:space="preserve">con </w:t>
      </w:r>
      <w:r w:rsidR="00E2298C" w:rsidRPr="00E2298C">
        <w:rPr>
          <w:rFonts w:cstheme="minorHAnsi"/>
          <w:bCs/>
          <w:sz w:val="24"/>
          <w:szCs w:val="24"/>
        </w:rPr>
        <w:t>fundas de polietileno</w:t>
      </w:r>
      <w:r w:rsidR="00E2298C">
        <w:rPr>
          <w:rFonts w:cstheme="minorHAnsi"/>
          <w:bCs/>
          <w:sz w:val="24"/>
          <w:szCs w:val="24"/>
        </w:rPr>
        <w:t xml:space="preserve"> </w:t>
      </w:r>
      <w:r w:rsidRPr="00AD10D9">
        <w:rPr>
          <w:rFonts w:cstheme="minorHAnsi"/>
          <w:sz w:val="24"/>
          <w:szCs w:val="24"/>
        </w:rPr>
        <w:t xml:space="preserve">para el control de </w:t>
      </w:r>
      <w:r w:rsidR="00E2298C">
        <w:rPr>
          <w:rFonts w:cstheme="minorHAnsi"/>
          <w:sz w:val="24"/>
          <w:szCs w:val="24"/>
        </w:rPr>
        <w:t>cochinilla (</w:t>
      </w:r>
      <w:proofErr w:type="spellStart"/>
      <w:r w:rsidR="00E2298C" w:rsidRPr="00E2298C">
        <w:rPr>
          <w:rFonts w:cstheme="minorHAnsi"/>
          <w:bCs/>
          <w:i/>
          <w:iCs/>
          <w:sz w:val="24"/>
          <w:szCs w:val="24"/>
        </w:rPr>
        <w:t>Pseudococcus</w:t>
      </w:r>
      <w:proofErr w:type="spellEnd"/>
      <w:r w:rsidR="00E2298C" w:rsidRPr="00E2298C">
        <w:rPr>
          <w:rFonts w:cstheme="minorHAnsi"/>
          <w:bCs/>
          <w:i/>
          <w:iCs/>
          <w:sz w:val="24"/>
          <w:szCs w:val="24"/>
        </w:rPr>
        <w:t xml:space="preserve"> </w:t>
      </w:r>
      <w:proofErr w:type="spellStart"/>
      <w:r w:rsidR="00E2298C" w:rsidRPr="00E2298C">
        <w:rPr>
          <w:rFonts w:cstheme="minorHAnsi"/>
          <w:bCs/>
          <w:i/>
          <w:iCs/>
          <w:sz w:val="24"/>
          <w:szCs w:val="24"/>
        </w:rPr>
        <w:t>elisae</w:t>
      </w:r>
      <w:proofErr w:type="spellEnd"/>
      <w:r w:rsidR="00E2298C">
        <w:rPr>
          <w:rFonts w:cstheme="minorHAnsi"/>
          <w:bCs/>
          <w:i/>
          <w:iCs/>
          <w:sz w:val="24"/>
          <w:szCs w:val="24"/>
        </w:rPr>
        <w:t>)</w:t>
      </w:r>
      <w:r w:rsidR="00E2298C" w:rsidRPr="00E2298C">
        <w:rPr>
          <w:rFonts w:cstheme="minorHAnsi"/>
          <w:bCs/>
          <w:i/>
          <w:iCs/>
          <w:sz w:val="24"/>
          <w:szCs w:val="24"/>
        </w:rPr>
        <w:t xml:space="preserve"> </w:t>
      </w:r>
      <w:r w:rsidR="00E2298C" w:rsidRPr="00E2298C">
        <w:rPr>
          <w:rFonts w:cstheme="minorHAnsi"/>
          <w:bCs/>
          <w:sz w:val="24"/>
          <w:szCs w:val="24"/>
        </w:rPr>
        <w:t>o la escama</w:t>
      </w:r>
      <w:r w:rsidR="00E2298C" w:rsidRPr="00E2298C">
        <w:rPr>
          <w:rFonts w:cstheme="minorHAnsi"/>
          <w:bCs/>
          <w:i/>
          <w:iCs/>
          <w:sz w:val="24"/>
          <w:szCs w:val="24"/>
        </w:rPr>
        <w:t xml:space="preserve"> </w:t>
      </w:r>
      <w:r w:rsidR="00E2298C">
        <w:rPr>
          <w:rFonts w:cstheme="minorHAnsi"/>
          <w:bCs/>
          <w:i/>
          <w:iCs/>
          <w:sz w:val="24"/>
          <w:szCs w:val="24"/>
        </w:rPr>
        <w:t>(</w:t>
      </w:r>
      <w:proofErr w:type="spellStart"/>
      <w:r w:rsidR="00E2298C" w:rsidRPr="00E2298C">
        <w:rPr>
          <w:rFonts w:cstheme="minorHAnsi"/>
          <w:bCs/>
          <w:i/>
          <w:iCs/>
          <w:sz w:val="24"/>
          <w:szCs w:val="24"/>
        </w:rPr>
        <w:t>Diaspis</w:t>
      </w:r>
      <w:proofErr w:type="spellEnd"/>
      <w:r w:rsidR="00E2298C" w:rsidRPr="00E2298C">
        <w:rPr>
          <w:rFonts w:cstheme="minorHAnsi"/>
          <w:bCs/>
          <w:i/>
          <w:iCs/>
          <w:sz w:val="24"/>
          <w:szCs w:val="24"/>
        </w:rPr>
        <w:t xml:space="preserve"> </w:t>
      </w:r>
      <w:proofErr w:type="spellStart"/>
      <w:r w:rsidR="00E2298C" w:rsidRPr="00E2298C">
        <w:rPr>
          <w:rFonts w:cstheme="minorHAnsi"/>
          <w:bCs/>
          <w:i/>
          <w:iCs/>
          <w:sz w:val="24"/>
          <w:szCs w:val="24"/>
        </w:rPr>
        <w:t>boisduvalii</w:t>
      </w:r>
      <w:proofErr w:type="spellEnd"/>
      <w:r w:rsidR="00E2298C">
        <w:rPr>
          <w:rFonts w:cstheme="minorHAnsi"/>
          <w:bCs/>
          <w:i/>
          <w:iCs/>
          <w:sz w:val="24"/>
          <w:szCs w:val="24"/>
        </w:rPr>
        <w:t>)</w:t>
      </w:r>
      <w:r w:rsidR="00E2298C">
        <w:rPr>
          <w:rFonts w:cstheme="minorHAnsi"/>
          <w:bCs/>
          <w:sz w:val="24"/>
          <w:szCs w:val="24"/>
        </w:rPr>
        <w:t xml:space="preserve"> </w:t>
      </w:r>
      <w:r w:rsidR="00EF0D3D" w:rsidRPr="00AD10D9">
        <w:rPr>
          <w:rFonts w:cstheme="minorHAnsi"/>
          <w:sz w:val="24"/>
          <w:szCs w:val="24"/>
        </w:rPr>
        <w:t xml:space="preserve">en </w:t>
      </w:r>
      <w:bookmarkEnd w:id="0"/>
      <w:r w:rsidR="00D74DC4">
        <w:rPr>
          <w:rFonts w:cstheme="minorHAnsi"/>
          <w:sz w:val="24"/>
          <w:szCs w:val="24"/>
        </w:rPr>
        <w:t>el cultivo de Banano (</w:t>
      </w:r>
      <w:r w:rsidR="00D74DC4" w:rsidRPr="00D74DC4">
        <w:rPr>
          <w:rFonts w:cstheme="minorHAnsi"/>
          <w:i/>
          <w:iCs/>
          <w:sz w:val="24"/>
          <w:szCs w:val="24"/>
        </w:rPr>
        <w:t xml:space="preserve">Musa </w:t>
      </w:r>
      <w:r w:rsidR="00C4189B">
        <w:rPr>
          <w:rFonts w:cstheme="minorHAnsi"/>
          <w:sz w:val="24"/>
          <w:szCs w:val="24"/>
        </w:rPr>
        <w:t>AAA</w:t>
      </w:r>
      <w:r w:rsidR="00D74DC4">
        <w:rPr>
          <w:rFonts w:cstheme="minorHAnsi"/>
          <w:sz w:val="24"/>
          <w:szCs w:val="24"/>
        </w:rPr>
        <w:t>)</w:t>
      </w:r>
      <w:r w:rsidR="00964D81">
        <w:rPr>
          <w:rFonts w:cstheme="minorHAnsi"/>
          <w:sz w:val="24"/>
          <w:szCs w:val="24"/>
        </w:rPr>
        <w:t>.</w:t>
      </w:r>
    </w:p>
    <w:p w14:paraId="1B6C62C9" w14:textId="77777777" w:rsidR="00E2298C" w:rsidRPr="00E2298C" w:rsidRDefault="00E2298C" w:rsidP="00E2298C">
      <w:pPr>
        <w:pStyle w:val="N0"/>
        <w:spacing w:after="0"/>
        <w:rPr>
          <w:rFonts w:cstheme="minorHAnsi"/>
          <w:bCs/>
          <w:sz w:val="24"/>
          <w:szCs w:val="24"/>
        </w:rPr>
      </w:pPr>
    </w:p>
    <w:p w14:paraId="1260C9EE" w14:textId="5EF1796D" w:rsidR="00504042" w:rsidRPr="00AD10D9" w:rsidRDefault="004D6BA9" w:rsidP="004D6BA9">
      <w:pPr>
        <w:pStyle w:val="N1"/>
        <w:rPr>
          <w:rFonts w:cstheme="minorHAnsi"/>
          <w:szCs w:val="24"/>
          <w:lang w:eastAsia="es-CR"/>
        </w:rPr>
      </w:pPr>
      <w:r w:rsidRPr="00AD10D9">
        <w:rPr>
          <w:rFonts w:cstheme="minorHAnsi"/>
          <w:bCs/>
          <w:szCs w:val="24"/>
          <w:lang w:eastAsia="es-CR"/>
        </w:rPr>
        <w:t>ALCANCE</w:t>
      </w:r>
      <w:r w:rsidR="00D25480" w:rsidRPr="00AD10D9">
        <w:rPr>
          <w:rFonts w:cstheme="minorHAnsi"/>
          <w:szCs w:val="24"/>
          <w:lang w:eastAsia="es-CR"/>
        </w:rPr>
        <w:t xml:space="preserve">: </w:t>
      </w:r>
    </w:p>
    <w:p w14:paraId="600EFD60" w14:textId="5C831625" w:rsidR="004D6BA9" w:rsidRPr="00AD10D9" w:rsidRDefault="004D6BA9" w:rsidP="00F82CFC">
      <w:pPr>
        <w:pStyle w:val="0Texto"/>
        <w:spacing w:after="240"/>
        <w:rPr>
          <w:rFonts w:cstheme="minorHAnsi"/>
          <w:lang w:eastAsia="es-CR"/>
        </w:rPr>
      </w:pPr>
      <w:r w:rsidRPr="00AD10D9">
        <w:rPr>
          <w:rFonts w:cstheme="minorHAnsi"/>
          <w:lang w:eastAsia="es-CR"/>
        </w:rPr>
        <w:t>E</w:t>
      </w:r>
      <w:r w:rsidR="00D25480" w:rsidRPr="00AD10D9">
        <w:rPr>
          <w:rFonts w:cstheme="minorHAnsi"/>
          <w:lang w:eastAsia="es-CR"/>
        </w:rPr>
        <w:t xml:space="preserve">sta guía para </w:t>
      </w:r>
      <w:r w:rsidR="00F778ED" w:rsidRPr="00AD10D9">
        <w:rPr>
          <w:rFonts w:cstheme="minorHAnsi"/>
          <w:lang w:eastAsia="es-CR"/>
        </w:rPr>
        <w:t xml:space="preserve">la </w:t>
      </w:r>
      <w:r w:rsidR="00D25480" w:rsidRPr="00AD10D9">
        <w:rPr>
          <w:rFonts w:cstheme="minorHAnsi"/>
          <w:lang w:eastAsia="es-CR"/>
        </w:rPr>
        <w:t xml:space="preserve">elaboración de </w:t>
      </w:r>
      <w:r w:rsidR="00F778ED" w:rsidRPr="00AD10D9">
        <w:rPr>
          <w:rFonts w:cstheme="minorHAnsi"/>
          <w:lang w:eastAsia="es-CR"/>
        </w:rPr>
        <w:t>protocolo</w:t>
      </w:r>
      <w:r w:rsidR="00D25480" w:rsidRPr="00AD10D9">
        <w:rPr>
          <w:rFonts w:cstheme="minorHAnsi"/>
          <w:lang w:eastAsia="es-CR"/>
        </w:rPr>
        <w:t xml:space="preserve"> permitirá al investigador idóneo realizar de forma más completa y efectiva las pruebas de eficacia </w:t>
      </w:r>
      <w:r w:rsidR="007D3539">
        <w:rPr>
          <w:rFonts w:cstheme="minorHAnsi"/>
          <w:bCs/>
        </w:rPr>
        <w:t xml:space="preserve">con </w:t>
      </w:r>
      <w:r w:rsidR="007D3539" w:rsidRPr="00E2298C">
        <w:rPr>
          <w:rFonts w:cstheme="minorHAnsi"/>
          <w:bCs/>
        </w:rPr>
        <w:t>fundas de polietileno</w:t>
      </w:r>
      <w:r w:rsidR="007D3539">
        <w:rPr>
          <w:rFonts w:cstheme="minorHAnsi"/>
          <w:bCs/>
        </w:rPr>
        <w:t xml:space="preserve"> </w:t>
      </w:r>
      <w:r w:rsidR="007D3539" w:rsidRPr="00AD10D9">
        <w:rPr>
          <w:rFonts w:cstheme="minorHAnsi"/>
        </w:rPr>
        <w:t xml:space="preserve">para el control de </w:t>
      </w:r>
      <w:r w:rsidR="007D3539">
        <w:rPr>
          <w:rFonts w:cstheme="minorHAnsi"/>
        </w:rPr>
        <w:t xml:space="preserve">cochinilla </w:t>
      </w:r>
      <w:r w:rsidR="007D3539" w:rsidRPr="007D3539">
        <w:rPr>
          <w:rFonts w:cstheme="minorHAnsi"/>
        </w:rPr>
        <w:t>(</w:t>
      </w:r>
      <w:proofErr w:type="spellStart"/>
      <w:r w:rsidR="007D3539" w:rsidRPr="007D3539">
        <w:rPr>
          <w:rFonts w:cstheme="minorHAnsi"/>
          <w:i/>
          <w:iCs/>
        </w:rPr>
        <w:t>Pseudococcus</w:t>
      </w:r>
      <w:proofErr w:type="spellEnd"/>
      <w:r w:rsidR="007D3539" w:rsidRPr="007D3539">
        <w:rPr>
          <w:rFonts w:cstheme="minorHAnsi"/>
          <w:i/>
          <w:iCs/>
        </w:rPr>
        <w:t xml:space="preserve"> </w:t>
      </w:r>
      <w:proofErr w:type="spellStart"/>
      <w:r w:rsidR="007D3539" w:rsidRPr="007D3539">
        <w:rPr>
          <w:rFonts w:cstheme="minorHAnsi"/>
          <w:i/>
          <w:iCs/>
        </w:rPr>
        <w:t>elisae</w:t>
      </w:r>
      <w:proofErr w:type="spellEnd"/>
      <w:r w:rsidR="007D3539" w:rsidRPr="007D3539">
        <w:rPr>
          <w:rFonts w:cstheme="minorHAnsi"/>
          <w:i/>
          <w:iCs/>
        </w:rPr>
        <w:t xml:space="preserve">) </w:t>
      </w:r>
      <w:r w:rsidR="007D3539" w:rsidRPr="007D3539">
        <w:rPr>
          <w:rFonts w:cstheme="minorHAnsi"/>
        </w:rPr>
        <w:t>o la escama</w:t>
      </w:r>
      <w:r w:rsidR="007D3539" w:rsidRPr="007D3539">
        <w:rPr>
          <w:rFonts w:cstheme="minorHAnsi"/>
          <w:i/>
          <w:iCs/>
        </w:rPr>
        <w:t xml:space="preserve"> (</w:t>
      </w:r>
      <w:proofErr w:type="spellStart"/>
      <w:r w:rsidR="007D3539" w:rsidRPr="007D3539">
        <w:rPr>
          <w:rFonts w:cstheme="minorHAnsi"/>
          <w:i/>
          <w:iCs/>
        </w:rPr>
        <w:t>Diaspis</w:t>
      </w:r>
      <w:proofErr w:type="spellEnd"/>
      <w:r w:rsidR="007D3539" w:rsidRPr="007D3539">
        <w:rPr>
          <w:rFonts w:cstheme="minorHAnsi"/>
          <w:i/>
          <w:iCs/>
        </w:rPr>
        <w:t xml:space="preserve"> </w:t>
      </w:r>
      <w:proofErr w:type="spellStart"/>
      <w:r w:rsidR="007D3539" w:rsidRPr="007D3539">
        <w:rPr>
          <w:rFonts w:cstheme="minorHAnsi"/>
          <w:i/>
          <w:iCs/>
        </w:rPr>
        <w:t>boisduvalii</w:t>
      </w:r>
      <w:proofErr w:type="spellEnd"/>
      <w:r w:rsidR="007D3539" w:rsidRPr="007D3539">
        <w:rPr>
          <w:rFonts w:cstheme="minorHAnsi"/>
          <w:i/>
          <w:iCs/>
        </w:rPr>
        <w:t>)</w:t>
      </w:r>
      <w:r w:rsidR="007D3539">
        <w:rPr>
          <w:rFonts w:cstheme="minorHAnsi"/>
          <w:bCs/>
        </w:rPr>
        <w:t xml:space="preserve"> </w:t>
      </w:r>
      <w:r w:rsidR="007D3539" w:rsidRPr="00AD10D9">
        <w:rPr>
          <w:rFonts w:cstheme="minorHAnsi"/>
        </w:rPr>
        <w:t xml:space="preserve">en </w:t>
      </w:r>
      <w:r w:rsidR="007D3539">
        <w:rPr>
          <w:rFonts w:cstheme="minorHAnsi"/>
        </w:rPr>
        <w:t>el cultivo de banano</w:t>
      </w:r>
      <w:r w:rsidR="006A3F9A">
        <w:rPr>
          <w:rFonts w:cstheme="minorHAnsi"/>
          <w:bCs/>
          <w:lang w:eastAsia="es-CR"/>
        </w:rPr>
        <w:t>,</w:t>
      </w:r>
      <w:r w:rsidR="00D25480" w:rsidRPr="00AD10D9">
        <w:rPr>
          <w:rFonts w:cstheme="minorHAnsi"/>
          <w:lang w:eastAsia="es-CR"/>
        </w:rPr>
        <w:t xml:space="preserve"> con el fin de registrar plagu</w:t>
      </w:r>
      <w:r w:rsidRPr="00AD10D9">
        <w:rPr>
          <w:rFonts w:cstheme="minorHAnsi"/>
          <w:lang w:eastAsia="es-CR"/>
        </w:rPr>
        <w:t>icidas sintéticos f</w:t>
      </w:r>
      <w:r w:rsidR="00D25480" w:rsidRPr="00AD10D9">
        <w:rPr>
          <w:rFonts w:cstheme="minorHAnsi"/>
          <w:lang w:eastAsia="es-CR"/>
        </w:rPr>
        <w:t>ormulados y botánicos.</w:t>
      </w:r>
      <w:r w:rsidR="00A74C6E" w:rsidRPr="00AD10D9">
        <w:rPr>
          <w:rFonts w:cstheme="minorHAnsi"/>
          <w:lang w:eastAsia="es-CR"/>
        </w:rPr>
        <w:t xml:space="preserve"> Define los criterios</w:t>
      </w:r>
      <w:r w:rsidR="00F778ED" w:rsidRPr="00AD10D9">
        <w:rPr>
          <w:rFonts w:cstheme="minorHAnsi"/>
          <w:lang w:eastAsia="es-CR"/>
        </w:rPr>
        <w:t xml:space="preserve"> generales y agronómicos</w:t>
      </w:r>
      <w:r w:rsidR="00CF6DF1">
        <w:rPr>
          <w:rFonts w:cstheme="minorHAnsi"/>
          <w:lang w:eastAsia="es-CR"/>
        </w:rPr>
        <w:t xml:space="preserve"> mínimos</w:t>
      </w:r>
      <w:r w:rsidR="00A74C6E" w:rsidRPr="00AD10D9">
        <w:rPr>
          <w:rFonts w:cstheme="minorHAnsi"/>
          <w:lang w:eastAsia="es-CR"/>
        </w:rPr>
        <w:t xml:space="preserve"> que </w:t>
      </w:r>
      <w:r w:rsidR="00F7330B">
        <w:rPr>
          <w:rFonts w:cstheme="minorHAnsi"/>
          <w:lang w:eastAsia="es-CR"/>
        </w:rPr>
        <w:t xml:space="preserve">se </w:t>
      </w:r>
      <w:r w:rsidR="00A74C6E" w:rsidRPr="00AD10D9">
        <w:rPr>
          <w:rFonts w:cstheme="minorHAnsi"/>
          <w:lang w:eastAsia="es-CR"/>
        </w:rPr>
        <w:t>debe consi</w:t>
      </w:r>
      <w:r w:rsidR="00BC36D9">
        <w:rPr>
          <w:rFonts w:cstheme="minorHAnsi"/>
          <w:lang w:eastAsia="es-CR"/>
        </w:rPr>
        <w:t>de</w:t>
      </w:r>
      <w:r w:rsidR="00A74C6E" w:rsidRPr="00AD10D9">
        <w:rPr>
          <w:rFonts w:cstheme="minorHAnsi"/>
          <w:lang w:eastAsia="es-CR"/>
        </w:rPr>
        <w:t>rar para entregar un protocolo completo y ordenado</w:t>
      </w:r>
      <w:r w:rsidR="006D1E9B">
        <w:rPr>
          <w:rFonts w:cstheme="minorHAnsi"/>
          <w:lang w:eastAsia="es-CR"/>
        </w:rPr>
        <w:t xml:space="preserve"> acorde al cultivo</w:t>
      </w:r>
      <w:r w:rsidR="00A74C6E" w:rsidRPr="00AD10D9">
        <w:rPr>
          <w:rFonts w:cstheme="minorHAnsi"/>
          <w:lang w:eastAsia="es-CR"/>
        </w:rPr>
        <w:t>.</w:t>
      </w:r>
    </w:p>
    <w:p w14:paraId="2C1FDAB1" w14:textId="203C0CD5" w:rsidR="00EF144E" w:rsidRPr="00AD10D9" w:rsidRDefault="00EF144E" w:rsidP="00EF144E">
      <w:pPr>
        <w:pStyle w:val="N1"/>
        <w:rPr>
          <w:rFonts w:cstheme="minorHAnsi"/>
          <w:szCs w:val="24"/>
          <w:lang w:eastAsia="es-CR"/>
        </w:rPr>
      </w:pPr>
      <w:bookmarkStart w:id="1" w:name="_Hlk178928359"/>
      <w:bookmarkStart w:id="2" w:name="_Hlk178928301"/>
      <w:r w:rsidRPr="00AD10D9">
        <w:rPr>
          <w:rFonts w:cstheme="minorHAnsi"/>
          <w:szCs w:val="24"/>
          <w:lang w:eastAsia="es-CR"/>
        </w:rPr>
        <w:t>ASPECTOS GENERALES</w:t>
      </w:r>
    </w:p>
    <w:p w14:paraId="2D36E412" w14:textId="1904B441" w:rsidR="00EF144E" w:rsidRDefault="00BA2EAD" w:rsidP="00A713F4">
      <w:pPr>
        <w:pStyle w:val="N2"/>
        <w:rPr>
          <w:bCs/>
          <w:lang w:eastAsia="es-CR"/>
        </w:rPr>
      </w:pPr>
      <w:bookmarkStart w:id="3" w:name="_Hlk178928376"/>
      <w:bookmarkEnd w:id="1"/>
      <w:r w:rsidRPr="00BA2EAD">
        <w:rPr>
          <w:bCs/>
          <w:lang w:eastAsia="es-CR"/>
        </w:rPr>
        <w:t xml:space="preserve">Cuando se indican observaciones en </w:t>
      </w:r>
      <w:r>
        <w:rPr>
          <w:bCs/>
          <w:lang w:eastAsia="es-CR"/>
        </w:rPr>
        <w:t xml:space="preserve">las autorizaciones o visitas </w:t>
      </w:r>
      <w:r w:rsidRPr="00BA2EAD">
        <w:rPr>
          <w:bCs/>
          <w:lang w:eastAsia="es-CR"/>
        </w:rPr>
        <w:t>deben ser acatadas, ya que es un oficial que las solicita</w:t>
      </w:r>
      <w:r>
        <w:rPr>
          <w:bCs/>
          <w:lang w:eastAsia="es-CR"/>
        </w:rPr>
        <w:t>.</w:t>
      </w:r>
      <w:r w:rsidRPr="00BA2EAD">
        <w:rPr>
          <w:sz w:val="22"/>
        </w:rPr>
        <w:t xml:space="preserve"> </w:t>
      </w:r>
      <w:r>
        <w:rPr>
          <w:sz w:val="22"/>
        </w:rPr>
        <w:t xml:space="preserve"> Cuando </w:t>
      </w:r>
      <w:r w:rsidRPr="00BA2EAD">
        <w:rPr>
          <w:bCs/>
          <w:lang w:eastAsia="es-CR"/>
        </w:rPr>
        <w:t xml:space="preserve">se modifica un procedimiento </w:t>
      </w:r>
      <w:r>
        <w:rPr>
          <w:bCs/>
          <w:lang w:eastAsia="es-CR"/>
        </w:rPr>
        <w:t xml:space="preserve">o </w:t>
      </w:r>
      <w:r w:rsidRPr="00BA2EAD">
        <w:rPr>
          <w:bCs/>
          <w:lang w:eastAsia="es-CR"/>
        </w:rPr>
        <w:t>metodología previamente autorizada por la entidad competente, el investigador idóneo debe notificar los cambios antes de realizar el ensayo para obtener la aprobación oficial de forma previa.</w:t>
      </w:r>
    </w:p>
    <w:p w14:paraId="36AEA3A5" w14:textId="0DB93414" w:rsidR="00DC0EC4" w:rsidRPr="00DC0EC4" w:rsidRDefault="00DC0EC4" w:rsidP="00DC0EC4">
      <w:pPr>
        <w:pStyle w:val="N2"/>
        <w:rPr>
          <w:bCs/>
          <w:lang w:eastAsia="es-CR"/>
        </w:rPr>
      </w:pPr>
      <w:r w:rsidRPr="00DC0EC4">
        <w:rPr>
          <w:bCs/>
          <w:lang w:eastAsia="es-CR"/>
        </w:rPr>
        <w:t xml:space="preserve">Título: </w:t>
      </w:r>
      <w:bookmarkStart w:id="4" w:name="_Hlk184109963"/>
      <w:r w:rsidR="00F82CFC">
        <w:rPr>
          <w:bCs/>
          <w:lang w:eastAsia="es-CR"/>
        </w:rPr>
        <w:t>C</w:t>
      </w:r>
      <w:r w:rsidR="003D5EA0" w:rsidRPr="003D5EA0">
        <w:rPr>
          <w:bCs/>
          <w:lang w:eastAsia="es-CR"/>
        </w:rPr>
        <w:t>on el ingrediente activo y nombre comercial del producto. Se tiene que escribir el nombre común y científico de la plaga y el cultivo.</w:t>
      </w:r>
    </w:p>
    <w:bookmarkEnd w:id="4"/>
    <w:p w14:paraId="3D6C2419" w14:textId="0FFD40E2" w:rsidR="00A713F4" w:rsidRPr="00BA2EAD" w:rsidRDefault="00A713F4" w:rsidP="00BA2EAD">
      <w:pPr>
        <w:pStyle w:val="N2"/>
        <w:rPr>
          <w:bCs/>
          <w:lang w:eastAsia="es-CR"/>
        </w:rPr>
      </w:pPr>
      <w:r w:rsidRPr="00A713F4">
        <w:rPr>
          <w:lang w:eastAsia="es-CR"/>
        </w:rPr>
        <w:t xml:space="preserve">Introducción: </w:t>
      </w:r>
      <w:r w:rsidR="00F82CFC">
        <w:rPr>
          <w:bCs/>
          <w:lang w:eastAsia="es-CR"/>
        </w:rPr>
        <w:t>C</w:t>
      </w:r>
      <w:r w:rsidR="00BA2EAD" w:rsidRPr="00BA2EAD">
        <w:rPr>
          <w:bCs/>
          <w:lang w:eastAsia="es-CR"/>
        </w:rPr>
        <w:t>on justificación de la importancia y descripción de ciclo biológico del agente causal</w:t>
      </w:r>
      <w:r w:rsidR="00BA2EAD">
        <w:rPr>
          <w:bCs/>
          <w:lang w:eastAsia="es-CR"/>
        </w:rPr>
        <w:t>.</w:t>
      </w:r>
    </w:p>
    <w:p w14:paraId="7A0DBE3B" w14:textId="2BDB0541" w:rsidR="004D6BA9" w:rsidRPr="00A713F4" w:rsidRDefault="00EF144E" w:rsidP="00F82CFC">
      <w:pPr>
        <w:pStyle w:val="N2"/>
        <w:spacing w:after="240"/>
        <w:rPr>
          <w:lang w:eastAsia="es-CR"/>
        </w:rPr>
      </w:pPr>
      <w:r w:rsidRPr="00AD10D9">
        <w:rPr>
          <w:lang w:eastAsia="es-CR"/>
        </w:rPr>
        <w:t xml:space="preserve">Objetivos: </w:t>
      </w:r>
      <w:r w:rsidR="00F82CFC">
        <w:rPr>
          <w:lang w:eastAsia="es-CR"/>
        </w:rPr>
        <w:t>C</w:t>
      </w:r>
      <w:r w:rsidRPr="00AD10D9">
        <w:rPr>
          <w:lang w:eastAsia="es-CR"/>
        </w:rPr>
        <w:t>laros, concisos y en infinitivo</w:t>
      </w:r>
      <w:bookmarkEnd w:id="2"/>
      <w:r w:rsidRPr="00AD10D9">
        <w:rPr>
          <w:lang w:eastAsia="es-CR"/>
        </w:rPr>
        <w:t>.</w:t>
      </w:r>
      <w:r w:rsidR="00A713F4">
        <w:rPr>
          <w:lang w:eastAsia="es-CR"/>
        </w:rPr>
        <w:t xml:space="preserve"> </w:t>
      </w:r>
      <w:r w:rsidR="00A713F4" w:rsidRPr="00A713F4">
        <w:rPr>
          <w:lang w:eastAsia="es-CR"/>
        </w:rPr>
        <w:t xml:space="preserve">Se debe hacer énfasis en la palabra </w:t>
      </w:r>
      <w:r w:rsidR="000D3A8E">
        <w:rPr>
          <w:lang w:eastAsia="es-CR"/>
        </w:rPr>
        <w:t>“</w:t>
      </w:r>
      <w:r w:rsidR="00A713F4" w:rsidRPr="00A713F4">
        <w:rPr>
          <w:lang w:eastAsia="es-CR"/>
        </w:rPr>
        <w:t>eficacia</w:t>
      </w:r>
      <w:r w:rsidR="000D3A8E">
        <w:rPr>
          <w:lang w:eastAsia="es-CR"/>
        </w:rPr>
        <w:t>”</w:t>
      </w:r>
      <w:r w:rsidR="00A713F4" w:rsidRPr="00A713F4">
        <w:rPr>
          <w:lang w:eastAsia="es-CR"/>
        </w:rPr>
        <w:t xml:space="preserve"> y descartar el uso de </w:t>
      </w:r>
      <w:r w:rsidR="007D3539">
        <w:rPr>
          <w:lang w:eastAsia="es-CR"/>
        </w:rPr>
        <w:t>“</w:t>
      </w:r>
      <w:r w:rsidR="00A713F4" w:rsidRPr="00A713F4">
        <w:rPr>
          <w:lang w:eastAsia="es-CR"/>
        </w:rPr>
        <w:t>prueba de eficacia biológica</w:t>
      </w:r>
      <w:r w:rsidR="007D3539">
        <w:rPr>
          <w:lang w:eastAsia="es-CR"/>
        </w:rPr>
        <w:t>”</w:t>
      </w:r>
      <w:r w:rsidR="00A713F4" w:rsidRPr="00A713F4">
        <w:rPr>
          <w:lang w:eastAsia="es-CR"/>
        </w:rPr>
        <w:t>. Los objetivos deben coincidir con el título del ensayo.</w:t>
      </w:r>
    </w:p>
    <w:p w14:paraId="41D307BC" w14:textId="77777777" w:rsidR="00F82CFC" w:rsidRDefault="00D25480" w:rsidP="00F82CFC">
      <w:pPr>
        <w:pStyle w:val="N1"/>
        <w:rPr>
          <w:rFonts w:cstheme="minorHAnsi"/>
          <w:szCs w:val="24"/>
          <w:lang w:eastAsia="es-CR"/>
        </w:rPr>
      </w:pPr>
      <w:bookmarkStart w:id="5" w:name="_Hlk176350733"/>
      <w:bookmarkEnd w:id="3"/>
      <w:r w:rsidRPr="00AD10D9">
        <w:rPr>
          <w:rFonts w:cstheme="minorHAnsi"/>
          <w:szCs w:val="24"/>
          <w:lang w:eastAsia="es-CR"/>
        </w:rPr>
        <w:t> </w:t>
      </w:r>
      <w:bookmarkStart w:id="6" w:name="_Hlk176350759"/>
      <w:r w:rsidR="004D6BA9" w:rsidRPr="00AD10D9">
        <w:rPr>
          <w:rFonts w:cstheme="minorHAnsi"/>
          <w:szCs w:val="24"/>
          <w:lang w:eastAsia="es-CR"/>
        </w:rPr>
        <w:t>CONDICIONES DEL ENSAYO</w:t>
      </w:r>
      <w:r w:rsidRPr="00AD10D9">
        <w:rPr>
          <w:rFonts w:cstheme="minorHAnsi"/>
          <w:szCs w:val="24"/>
          <w:lang w:eastAsia="es-CR"/>
        </w:rPr>
        <w:t>:</w:t>
      </w:r>
    </w:p>
    <w:p w14:paraId="437A8C41" w14:textId="4B656BE3" w:rsidR="00F82CFC" w:rsidRPr="00F82CFC" w:rsidRDefault="00D25480" w:rsidP="00F82CFC">
      <w:pPr>
        <w:pStyle w:val="N2"/>
        <w:rPr>
          <w:szCs w:val="24"/>
          <w:lang w:eastAsia="es-CR"/>
        </w:rPr>
      </w:pPr>
      <w:r w:rsidRPr="00F82CFC">
        <w:rPr>
          <w:u w:val="single"/>
          <w:lang w:eastAsia="es-CR"/>
        </w:rPr>
        <w:t>Lugares de producción comercial</w:t>
      </w:r>
      <w:r w:rsidR="00F3754F" w:rsidRPr="00F82CFC">
        <w:rPr>
          <w:u w:val="single"/>
          <w:lang w:eastAsia="es-CR"/>
        </w:rPr>
        <w:t>:</w:t>
      </w:r>
      <w:r w:rsidR="00F3754F" w:rsidRPr="00AD10D9">
        <w:rPr>
          <w:lang w:eastAsia="es-CR"/>
        </w:rPr>
        <w:t xml:space="preserve">  </w:t>
      </w:r>
      <w:r w:rsidR="00854D28">
        <w:rPr>
          <w:lang w:eastAsia="es-CR"/>
        </w:rPr>
        <w:t>Región Huetar Caribe</w:t>
      </w:r>
      <w:r w:rsidR="00F82CFC">
        <w:rPr>
          <w:lang w:eastAsia="es-CR"/>
        </w:rPr>
        <w:t xml:space="preserve"> (</w:t>
      </w:r>
      <w:r w:rsidR="000945DE">
        <w:rPr>
          <w:lang w:eastAsia="es-CR"/>
        </w:rPr>
        <w:t xml:space="preserve">Sarapiquí, </w:t>
      </w:r>
      <w:r w:rsidR="00F82CFC" w:rsidRPr="00F82CFC">
        <w:rPr>
          <w:lang w:eastAsia="es-CR"/>
        </w:rPr>
        <w:t>Pococí, Guácimo, Siquirres, Matina, Limón y Talamanca</w:t>
      </w:r>
      <w:r w:rsidR="007D3539">
        <w:rPr>
          <w:lang w:eastAsia="es-CR"/>
        </w:rPr>
        <w:t>)</w:t>
      </w:r>
      <w:r w:rsidR="00F82CFC" w:rsidRPr="00F82CFC">
        <w:rPr>
          <w:lang w:eastAsia="es-CR"/>
        </w:rPr>
        <w:t>.</w:t>
      </w:r>
      <w:bookmarkEnd w:id="5"/>
      <w:bookmarkEnd w:id="6"/>
    </w:p>
    <w:p w14:paraId="79840AF1" w14:textId="68208AD2" w:rsidR="005E7C3E" w:rsidRPr="00F82CFC" w:rsidRDefault="00D25480" w:rsidP="00F82CFC">
      <w:pPr>
        <w:pStyle w:val="N2"/>
        <w:rPr>
          <w:szCs w:val="24"/>
          <w:lang w:eastAsia="es-CR"/>
        </w:rPr>
      </w:pPr>
      <w:r w:rsidRPr="00F82CFC">
        <w:rPr>
          <w:u w:val="single"/>
          <w:lang w:eastAsia="es-CR"/>
        </w:rPr>
        <w:t>Suelos de producción comercial:</w:t>
      </w:r>
      <w:r w:rsidR="004C65D0" w:rsidRPr="00AD10D9">
        <w:rPr>
          <w:lang w:eastAsia="es-CR"/>
        </w:rPr>
        <w:t xml:space="preserve"> </w:t>
      </w:r>
      <w:r w:rsidR="005E7C3E" w:rsidRPr="005E7C3E">
        <w:t xml:space="preserve"> </w:t>
      </w:r>
      <w:r w:rsidR="00A713F4" w:rsidRPr="00F82CFC">
        <w:rPr>
          <w:rFonts w:cstheme="minorHAnsi"/>
          <w:lang w:eastAsia="es-CR"/>
        </w:rPr>
        <w:t>l</w:t>
      </w:r>
      <w:r w:rsidR="005E7C3E" w:rsidRPr="00F82CFC">
        <w:rPr>
          <w:rFonts w:cstheme="minorHAnsi"/>
          <w:lang w:eastAsia="es-CR"/>
        </w:rPr>
        <w:t xml:space="preserve">as condiciones agronómicas del cultivo (tipo de suelo, </w:t>
      </w:r>
    </w:p>
    <w:p w14:paraId="704B41D8" w14:textId="62E91CA5" w:rsidR="00D25480" w:rsidRPr="00923DAC" w:rsidRDefault="005E7C3E" w:rsidP="00923DAC">
      <w:pPr>
        <w:pStyle w:val="N2"/>
        <w:numPr>
          <w:ilvl w:val="0"/>
          <w:numId w:val="0"/>
        </w:numPr>
        <w:ind w:left="709"/>
        <w:rPr>
          <w:rFonts w:cstheme="minorHAnsi"/>
          <w:szCs w:val="24"/>
          <w:lang w:eastAsia="es-CR"/>
        </w:rPr>
      </w:pPr>
      <w:r w:rsidRPr="005E7C3E">
        <w:rPr>
          <w:rFonts w:cstheme="minorHAnsi"/>
          <w:szCs w:val="24"/>
          <w:lang w:eastAsia="es-CR"/>
        </w:rPr>
        <w:t>fertilización, aradura, etc.) deben ser uniformes para todas las parcelas y concordantes con las prácticas culturales locales</w:t>
      </w:r>
      <w:r>
        <w:rPr>
          <w:rFonts w:cstheme="minorHAnsi"/>
          <w:szCs w:val="24"/>
          <w:lang w:eastAsia="es-CR"/>
        </w:rPr>
        <w:t>.</w:t>
      </w:r>
      <w:r w:rsidRPr="005E7C3E">
        <w:t xml:space="preserve"> </w:t>
      </w:r>
      <w:r>
        <w:rPr>
          <w:rFonts w:cstheme="minorHAnsi"/>
          <w:szCs w:val="24"/>
          <w:lang w:eastAsia="es-CR"/>
        </w:rPr>
        <w:t>S</w:t>
      </w:r>
      <w:r w:rsidRPr="005E7C3E">
        <w:rPr>
          <w:rFonts w:cstheme="minorHAnsi"/>
          <w:szCs w:val="24"/>
          <w:lang w:eastAsia="es-CR"/>
        </w:rPr>
        <w:t>e debe realizar una descripción del tipo de suelo</w:t>
      </w:r>
      <w:r w:rsidR="004F1568">
        <w:rPr>
          <w:rFonts w:cstheme="minorHAnsi"/>
          <w:szCs w:val="24"/>
          <w:lang w:eastAsia="es-CR"/>
        </w:rPr>
        <w:t>, drenaje y preparación de suelo (si aplica)</w:t>
      </w:r>
      <w:r w:rsidRPr="005E7C3E">
        <w:rPr>
          <w:rFonts w:cstheme="minorHAnsi"/>
          <w:szCs w:val="24"/>
          <w:lang w:eastAsia="es-CR"/>
        </w:rPr>
        <w:t xml:space="preserve"> para comprobar la uniformidad de las parcelas</w:t>
      </w:r>
      <w:r w:rsidR="00DC0EC4">
        <w:rPr>
          <w:rFonts w:cstheme="minorHAnsi"/>
          <w:szCs w:val="24"/>
          <w:lang w:eastAsia="es-CR"/>
        </w:rPr>
        <w:t xml:space="preserve"> y </w:t>
      </w:r>
      <w:r w:rsidR="004F1568">
        <w:rPr>
          <w:rFonts w:cstheme="minorHAnsi"/>
          <w:szCs w:val="24"/>
          <w:lang w:eastAsia="es-CR"/>
        </w:rPr>
        <w:t xml:space="preserve">también indicar </w:t>
      </w:r>
      <w:r w:rsidR="004F1568">
        <w:rPr>
          <w:rFonts w:cstheme="minorHAnsi"/>
          <w:szCs w:val="24"/>
          <w:lang w:eastAsia="es-CR"/>
        </w:rPr>
        <w:lastRenderedPageBreak/>
        <w:t>el</w:t>
      </w:r>
      <w:r w:rsidR="00DC0EC4">
        <w:rPr>
          <w:rFonts w:cstheme="minorHAnsi"/>
          <w:szCs w:val="24"/>
          <w:lang w:eastAsia="es-CR"/>
        </w:rPr>
        <w:t xml:space="preserve"> laboratorio encargado del análisis </w:t>
      </w:r>
      <w:r w:rsidR="004F1568">
        <w:rPr>
          <w:rFonts w:cstheme="minorHAnsi"/>
          <w:szCs w:val="24"/>
          <w:lang w:eastAsia="es-CR"/>
        </w:rPr>
        <w:t xml:space="preserve">químico </w:t>
      </w:r>
      <w:r w:rsidR="00922B85">
        <w:rPr>
          <w:rFonts w:cstheme="minorHAnsi"/>
          <w:szCs w:val="24"/>
          <w:lang w:eastAsia="es-CR"/>
        </w:rPr>
        <w:t>y textura del suelo</w:t>
      </w:r>
      <w:r>
        <w:rPr>
          <w:rFonts w:cstheme="minorHAnsi"/>
          <w:szCs w:val="24"/>
          <w:lang w:eastAsia="es-CR"/>
        </w:rPr>
        <w:t>.</w:t>
      </w:r>
      <w:r w:rsidR="00FA6790" w:rsidRPr="00AD10D9">
        <w:rPr>
          <w:rFonts w:cstheme="minorHAnsi"/>
          <w:szCs w:val="24"/>
          <w:lang w:eastAsia="es-CR"/>
        </w:rPr>
        <w:t xml:space="preserve"> </w:t>
      </w:r>
      <w:bookmarkStart w:id="7" w:name="_Hlk189041348"/>
      <w:r w:rsidR="00323E4C">
        <w:rPr>
          <w:rFonts w:cstheme="minorHAnsi"/>
          <w:szCs w:val="24"/>
          <w:lang w:eastAsia="es-CR"/>
        </w:rPr>
        <w:t xml:space="preserve">Entre </w:t>
      </w:r>
      <w:r w:rsidR="00FE76A1" w:rsidRPr="00AD10D9">
        <w:rPr>
          <w:rFonts w:cstheme="minorHAnsi"/>
          <w:szCs w:val="24"/>
          <w:lang w:eastAsia="es-CR"/>
        </w:rPr>
        <w:t xml:space="preserve">los órdenes de suelos predominantes están los </w:t>
      </w:r>
      <w:proofErr w:type="spellStart"/>
      <w:r w:rsidR="008D185C">
        <w:rPr>
          <w:rFonts w:cstheme="minorHAnsi"/>
          <w:szCs w:val="24"/>
          <w:lang w:eastAsia="es-CR"/>
        </w:rPr>
        <w:t>Inceptisoles</w:t>
      </w:r>
      <w:proofErr w:type="spellEnd"/>
      <w:r w:rsidR="004F1568">
        <w:rPr>
          <w:rFonts w:cstheme="minorHAnsi"/>
          <w:szCs w:val="24"/>
          <w:lang w:eastAsia="es-CR"/>
        </w:rPr>
        <w:t xml:space="preserve"> y</w:t>
      </w:r>
      <w:r w:rsidR="008D185C">
        <w:rPr>
          <w:rFonts w:cstheme="minorHAnsi"/>
          <w:szCs w:val="24"/>
          <w:lang w:eastAsia="es-CR"/>
        </w:rPr>
        <w:t xml:space="preserve"> Entisoles.</w:t>
      </w:r>
      <w:r w:rsidR="004F1568" w:rsidRPr="004F1568">
        <w:t xml:space="preserve"> </w:t>
      </w:r>
      <w:bookmarkEnd w:id="7"/>
    </w:p>
    <w:p w14:paraId="1C59790E" w14:textId="072D36CA" w:rsidR="00EA6231" w:rsidRPr="004F1568" w:rsidRDefault="00D93676" w:rsidP="004F1568">
      <w:pPr>
        <w:pStyle w:val="N2"/>
        <w:rPr>
          <w:rFonts w:cstheme="minorHAnsi"/>
          <w:szCs w:val="24"/>
          <w:lang w:eastAsia="es-CR"/>
        </w:rPr>
      </w:pPr>
      <w:bookmarkStart w:id="8" w:name="_Hlk176350842"/>
      <w:r>
        <w:rPr>
          <w:rFonts w:cstheme="minorHAnsi"/>
          <w:szCs w:val="24"/>
          <w:u w:val="single"/>
          <w:lang w:eastAsia="es-CR"/>
        </w:rPr>
        <w:t>Cultivares</w:t>
      </w:r>
      <w:r w:rsidR="00D25480" w:rsidRPr="00192F10">
        <w:rPr>
          <w:rFonts w:cstheme="minorHAnsi"/>
          <w:szCs w:val="24"/>
          <w:u w:val="single"/>
          <w:lang w:eastAsia="es-CR"/>
        </w:rPr>
        <w:t xml:space="preserve"> de importancia</w:t>
      </w:r>
      <w:bookmarkEnd w:id="8"/>
      <w:r w:rsidR="00FE76A1" w:rsidRPr="00192F10">
        <w:rPr>
          <w:rFonts w:cstheme="minorHAnsi"/>
          <w:szCs w:val="24"/>
          <w:u w:val="single"/>
          <w:lang w:eastAsia="es-CR"/>
        </w:rPr>
        <w:t xml:space="preserve"> comercial</w:t>
      </w:r>
      <w:r w:rsidR="00D25480" w:rsidRPr="00192F10">
        <w:rPr>
          <w:rFonts w:cstheme="minorHAnsi"/>
          <w:szCs w:val="24"/>
          <w:lang w:eastAsia="es-CR"/>
        </w:rPr>
        <w:t xml:space="preserve">: </w:t>
      </w:r>
      <w:r w:rsidR="00F82CFC">
        <w:rPr>
          <w:rFonts w:cstheme="minorHAnsi"/>
          <w:szCs w:val="24"/>
          <w:lang w:eastAsia="es-CR"/>
        </w:rPr>
        <w:t>E</w:t>
      </w:r>
      <w:r>
        <w:rPr>
          <w:rFonts w:cstheme="minorHAnsi"/>
          <w:szCs w:val="24"/>
          <w:lang w:eastAsia="es-CR"/>
        </w:rPr>
        <w:t>l cultivar</w:t>
      </w:r>
      <w:r w:rsidR="00FA6790" w:rsidRPr="00192F10">
        <w:rPr>
          <w:rFonts w:cstheme="minorHAnsi"/>
          <w:szCs w:val="24"/>
          <w:lang w:eastAsia="es-CR"/>
        </w:rPr>
        <w:t xml:space="preserve"> que se considere para el ensayo debe ser de importancia comercial</w:t>
      </w:r>
      <w:r>
        <w:rPr>
          <w:rFonts w:cstheme="minorHAnsi"/>
          <w:szCs w:val="24"/>
          <w:lang w:eastAsia="es-CR"/>
        </w:rPr>
        <w:t xml:space="preserve">. </w:t>
      </w:r>
      <w:bookmarkStart w:id="9" w:name="_Hlk189041419"/>
      <w:r w:rsidR="003729D3">
        <w:rPr>
          <w:rFonts w:cstheme="minorHAnsi"/>
          <w:szCs w:val="24"/>
          <w:lang w:eastAsia="es-CR"/>
        </w:rPr>
        <w:t>Debe p</w:t>
      </w:r>
      <w:r w:rsidR="004F1568" w:rsidRPr="004F1568">
        <w:rPr>
          <w:rFonts w:cstheme="minorHAnsi"/>
          <w:szCs w:val="24"/>
          <w:lang w:eastAsia="es-CR"/>
        </w:rPr>
        <w:t>resentar información que prueben la susceptibilidad y origen de la variedad.</w:t>
      </w:r>
      <w:r w:rsidR="004F1568">
        <w:rPr>
          <w:rFonts w:cstheme="minorHAnsi"/>
          <w:szCs w:val="24"/>
          <w:lang w:eastAsia="es-CR"/>
        </w:rPr>
        <w:t xml:space="preserve"> </w:t>
      </w:r>
      <w:r w:rsidR="00FA6790" w:rsidRPr="004F1568">
        <w:rPr>
          <w:rFonts w:cstheme="minorHAnsi"/>
          <w:szCs w:val="24"/>
          <w:lang w:eastAsia="es-CR"/>
        </w:rPr>
        <w:t xml:space="preserve">Dentro de las variedades </w:t>
      </w:r>
      <w:r w:rsidR="00CB2998" w:rsidRPr="004F1568">
        <w:rPr>
          <w:rFonts w:cstheme="minorHAnsi"/>
          <w:szCs w:val="24"/>
          <w:lang w:eastAsia="es-CR"/>
        </w:rPr>
        <w:t xml:space="preserve">a considerar </w:t>
      </w:r>
      <w:r w:rsidR="00FA6790" w:rsidRPr="004F1568">
        <w:rPr>
          <w:rFonts w:cstheme="minorHAnsi"/>
          <w:szCs w:val="24"/>
          <w:lang w:eastAsia="es-CR"/>
        </w:rPr>
        <w:t>se encuentra</w:t>
      </w:r>
      <w:r w:rsidR="00F70B12" w:rsidRPr="004F1568">
        <w:rPr>
          <w:rFonts w:cstheme="minorHAnsi"/>
          <w:szCs w:val="24"/>
          <w:lang w:eastAsia="es-CR"/>
        </w:rPr>
        <w:t xml:space="preserve"> </w:t>
      </w:r>
      <w:r w:rsidRPr="00D93676">
        <w:rPr>
          <w:rFonts w:cstheme="minorHAnsi"/>
          <w:szCs w:val="24"/>
          <w:lang w:eastAsia="es-CR"/>
        </w:rPr>
        <w:t>Cavendish:</w:t>
      </w:r>
      <w:r w:rsidRPr="00D93676">
        <w:rPr>
          <w:sz w:val="22"/>
        </w:rPr>
        <w:t xml:space="preserve"> </w:t>
      </w:r>
      <w:r w:rsidRPr="00D93676">
        <w:rPr>
          <w:rFonts w:cstheme="minorHAnsi"/>
          <w:szCs w:val="24"/>
          <w:lang w:eastAsia="es-CR"/>
        </w:rPr>
        <w:t xml:space="preserve">Grand </w:t>
      </w:r>
      <w:proofErr w:type="spellStart"/>
      <w:r w:rsidRPr="00D93676">
        <w:rPr>
          <w:rFonts w:cstheme="minorHAnsi"/>
          <w:szCs w:val="24"/>
          <w:lang w:eastAsia="es-CR"/>
        </w:rPr>
        <w:t>Naine</w:t>
      </w:r>
      <w:proofErr w:type="spellEnd"/>
      <w:r w:rsidRPr="00D93676">
        <w:rPr>
          <w:rFonts w:cstheme="minorHAnsi"/>
          <w:szCs w:val="24"/>
          <w:lang w:eastAsia="es-CR"/>
        </w:rPr>
        <w:t xml:space="preserve"> o Gran enano</w:t>
      </w:r>
      <w:r>
        <w:rPr>
          <w:rFonts w:cstheme="minorHAnsi"/>
          <w:szCs w:val="24"/>
          <w:lang w:eastAsia="es-CR"/>
        </w:rPr>
        <w:t>.</w:t>
      </w:r>
      <w:bookmarkEnd w:id="9"/>
    </w:p>
    <w:p w14:paraId="064F0FD9" w14:textId="36C62650" w:rsidR="00D43724" w:rsidRPr="00D43724" w:rsidRDefault="00D25480" w:rsidP="00D43724">
      <w:pPr>
        <w:pStyle w:val="N2"/>
      </w:pPr>
      <w:bookmarkStart w:id="10" w:name="_Hlk176351061"/>
      <w:r w:rsidRPr="00BE7195">
        <w:rPr>
          <w:rFonts w:cstheme="minorHAnsi"/>
          <w:szCs w:val="24"/>
          <w:u w:val="single"/>
          <w:lang w:eastAsia="es-CR"/>
        </w:rPr>
        <w:t>Descripción de zona de vida según Holdridge</w:t>
      </w:r>
      <w:bookmarkEnd w:id="10"/>
      <w:r w:rsidR="00C82277" w:rsidRPr="00BE7195">
        <w:rPr>
          <w:rFonts w:cstheme="minorHAnsi"/>
          <w:szCs w:val="24"/>
          <w:u w:val="single"/>
          <w:lang w:eastAsia="es-CR"/>
        </w:rPr>
        <w:t>:</w:t>
      </w:r>
      <w:r w:rsidR="00C82277">
        <w:rPr>
          <w:rFonts w:cstheme="minorHAnsi"/>
          <w:szCs w:val="24"/>
          <w:lang w:eastAsia="es-CR"/>
        </w:rPr>
        <w:t xml:space="preserve"> </w:t>
      </w:r>
      <w:bookmarkStart w:id="11" w:name="_Hlk189041483"/>
      <w:r w:rsidR="006739EE" w:rsidRPr="006739EE">
        <w:rPr>
          <w:rFonts w:cstheme="minorHAnsi"/>
          <w:szCs w:val="24"/>
          <w:lang w:eastAsia="es-CR"/>
        </w:rPr>
        <w:t>Se debe indicar la zona de vida que pertenece el ensayo, los cuales pueden ser:</w:t>
      </w:r>
      <w:bookmarkEnd w:id="11"/>
      <w:r w:rsidR="006739EE" w:rsidRPr="006739EE">
        <w:rPr>
          <w:rFonts w:cstheme="minorHAnsi"/>
          <w:szCs w:val="24"/>
          <w:lang w:eastAsia="es-CR"/>
        </w:rPr>
        <w:t xml:space="preserve"> </w:t>
      </w:r>
      <w:r w:rsidR="00D93676" w:rsidRPr="00D93676">
        <w:rPr>
          <w:rFonts w:cstheme="minorHAnsi"/>
          <w:szCs w:val="24"/>
          <w:lang w:eastAsia="es-CR"/>
        </w:rPr>
        <w:t>Bosque Muy Húmedo Tropical transición a Premontano</w:t>
      </w:r>
      <w:r w:rsidR="00D93676">
        <w:rPr>
          <w:rFonts w:cstheme="minorHAnsi"/>
          <w:szCs w:val="24"/>
          <w:lang w:eastAsia="es-CR"/>
        </w:rPr>
        <w:t>(</w:t>
      </w:r>
      <w:proofErr w:type="spellStart"/>
      <w:r w:rsidR="00D93676" w:rsidRPr="00D93676">
        <w:rPr>
          <w:rFonts w:cstheme="minorHAnsi"/>
          <w:szCs w:val="24"/>
          <w:lang w:eastAsia="es-CR"/>
        </w:rPr>
        <w:t>bmh-Tr</w:t>
      </w:r>
      <w:proofErr w:type="spellEnd"/>
      <w:r w:rsidR="00922B85">
        <w:rPr>
          <w:rFonts w:cstheme="minorHAnsi"/>
          <w:szCs w:val="24"/>
          <w:lang w:eastAsia="es-CR"/>
        </w:rPr>
        <w:t>)</w:t>
      </w:r>
      <w:r w:rsidR="00922B85" w:rsidRPr="00D93676">
        <w:rPr>
          <w:rFonts w:cstheme="minorHAnsi"/>
          <w:szCs w:val="24"/>
          <w:lang w:eastAsia="es-CR"/>
        </w:rPr>
        <w:t>, Bosque</w:t>
      </w:r>
      <w:r w:rsidR="00D93676" w:rsidRPr="00D93676">
        <w:rPr>
          <w:rFonts w:cstheme="minorHAnsi"/>
          <w:szCs w:val="24"/>
          <w:lang w:eastAsia="es-CR"/>
        </w:rPr>
        <w:t xml:space="preserve"> Muy Húmedo Premontano</w:t>
      </w:r>
      <w:r w:rsidR="00D93676">
        <w:rPr>
          <w:rFonts w:cstheme="minorHAnsi"/>
          <w:szCs w:val="24"/>
          <w:lang w:eastAsia="es-CR"/>
        </w:rPr>
        <w:t>(</w:t>
      </w:r>
      <w:proofErr w:type="spellStart"/>
      <w:r w:rsidR="00D93676" w:rsidRPr="00D93676">
        <w:rPr>
          <w:rFonts w:cstheme="minorHAnsi"/>
          <w:szCs w:val="24"/>
          <w:lang w:eastAsia="es-CR"/>
        </w:rPr>
        <w:t>bmh</w:t>
      </w:r>
      <w:proofErr w:type="spellEnd"/>
      <w:r w:rsidR="00D93676" w:rsidRPr="00D93676">
        <w:rPr>
          <w:rFonts w:cstheme="minorHAnsi"/>
          <w:szCs w:val="24"/>
          <w:lang w:eastAsia="es-CR"/>
        </w:rPr>
        <w:t>-P</w:t>
      </w:r>
      <w:r w:rsidR="00D93676">
        <w:rPr>
          <w:rFonts w:cstheme="minorHAnsi"/>
          <w:szCs w:val="24"/>
          <w:lang w:eastAsia="es-CR"/>
        </w:rPr>
        <w:t>)</w:t>
      </w:r>
      <w:r w:rsidR="00D93676" w:rsidRPr="00D93676">
        <w:rPr>
          <w:rFonts w:cstheme="minorHAnsi"/>
          <w:szCs w:val="24"/>
          <w:lang w:eastAsia="es-CR"/>
        </w:rPr>
        <w:t>, Bosque Pluvial Montano Bajo</w:t>
      </w:r>
      <w:r w:rsidR="009B446C">
        <w:rPr>
          <w:rFonts w:cstheme="minorHAnsi"/>
          <w:szCs w:val="24"/>
          <w:lang w:eastAsia="es-CR"/>
        </w:rPr>
        <w:t>(</w:t>
      </w:r>
      <w:proofErr w:type="spellStart"/>
      <w:r w:rsidR="009B446C" w:rsidRPr="009B446C">
        <w:rPr>
          <w:rFonts w:cstheme="minorHAnsi"/>
          <w:szCs w:val="24"/>
          <w:lang w:eastAsia="es-CR"/>
        </w:rPr>
        <w:t>bp</w:t>
      </w:r>
      <w:proofErr w:type="spellEnd"/>
      <w:r w:rsidR="009B446C" w:rsidRPr="009B446C">
        <w:rPr>
          <w:rFonts w:cstheme="minorHAnsi"/>
          <w:szCs w:val="24"/>
          <w:lang w:eastAsia="es-CR"/>
        </w:rPr>
        <w:t>-MB</w:t>
      </w:r>
      <w:r w:rsidR="009B446C">
        <w:rPr>
          <w:rFonts w:cstheme="minorHAnsi"/>
          <w:szCs w:val="24"/>
          <w:lang w:eastAsia="es-CR"/>
        </w:rPr>
        <w:t>)</w:t>
      </w:r>
      <w:r w:rsidR="00D93676" w:rsidRPr="00D93676">
        <w:rPr>
          <w:rFonts w:cstheme="minorHAnsi"/>
          <w:szCs w:val="24"/>
          <w:lang w:eastAsia="es-CR"/>
        </w:rPr>
        <w:t>, Bosque Pluvial Premontano</w:t>
      </w:r>
      <w:r w:rsidR="009B446C" w:rsidRPr="009B446C">
        <w:rPr>
          <w:sz w:val="22"/>
        </w:rPr>
        <w:t xml:space="preserve"> </w:t>
      </w:r>
      <w:r w:rsidR="009B446C">
        <w:rPr>
          <w:sz w:val="22"/>
        </w:rPr>
        <w:t>(</w:t>
      </w:r>
      <w:proofErr w:type="spellStart"/>
      <w:r w:rsidR="009B446C" w:rsidRPr="009B446C">
        <w:rPr>
          <w:rFonts w:cstheme="minorHAnsi"/>
          <w:szCs w:val="24"/>
          <w:lang w:eastAsia="es-CR"/>
        </w:rPr>
        <w:t>Bp</w:t>
      </w:r>
      <w:proofErr w:type="spellEnd"/>
      <w:r w:rsidR="009B446C" w:rsidRPr="009B446C">
        <w:rPr>
          <w:rFonts w:cstheme="minorHAnsi"/>
          <w:szCs w:val="24"/>
          <w:lang w:eastAsia="es-CR"/>
        </w:rPr>
        <w:t>-P</w:t>
      </w:r>
      <w:r w:rsidR="009B446C">
        <w:rPr>
          <w:rFonts w:cstheme="minorHAnsi"/>
          <w:szCs w:val="24"/>
          <w:lang w:eastAsia="es-CR"/>
        </w:rPr>
        <w:t>)</w:t>
      </w:r>
      <w:r w:rsidR="00F82CFC">
        <w:rPr>
          <w:rFonts w:cstheme="minorHAnsi"/>
          <w:szCs w:val="24"/>
          <w:lang w:eastAsia="es-CR"/>
        </w:rPr>
        <w:t xml:space="preserve"> y </w:t>
      </w:r>
      <w:r w:rsidR="00D93676" w:rsidRPr="00D93676">
        <w:rPr>
          <w:rFonts w:cstheme="minorHAnsi"/>
          <w:szCs w:val="24"/>
          <w:lang w:eastAsia="es-CR"/>
        </w:rPr>
        <w:t>Bosque Pluvial Montano</w:t>
      </w:r>
      <w:r w:rsidR="009B446C" w:rsidRPr="009B446C">
        <w:rPr>
          <w:sz w:val="22"/>
        </w:rPr>
        <w:t xml:space="preserve"> </w:t>
      </w:r>
      <w:r w:rsidR="009B446C">
        <w:rPr>
          <w:sz w:val="22"/>
        </w:rPr>
        <w:t>(</w:t>
      </w:r>
      <w:proofErr w:type="spellStart"/>
      <w:r w:rsidR="009B446C" w:rsidRPr="009B446C">
        <w:rPr>
          <w:rFonts w:cstheme="minorHAnsi"/>
          <w:szCs w:val="24"/>
          <w:lang w:eastAsia="es-CR"/>
        </w:rPr>
        <w:t>Bp</w:t>
      </w:r>
      <w:proofErr w:type="spellEnd"/>
      <w:r w:rsidR="009B446C" w:rsidRPr="009B446C">
        <w:rPr>
          <w:rFonts w:cstheme="minorHAnsi"/>
          <w:szCs w:val="24"/>
          <w:lang w:eastAsia="es-CR"/>
        </w:rPr>
        <w:t>-M</w:t>
      </w:r>
      <w:r w:rsidR="009B446C">
        <w:rPr>
          <w:rFonts w:cstheme="minorHAnsi"/>
          <w:szCs w:val="24"/>
          <w:lang w:eastAsia="es-CR"/>
        </w:rPr>
        <w:t>).</w:t>
      </w:r>
    </w:p>
    <w:p w14:paraId="14E27A24" w14:textId="7D0BA214" w:rsidR="00C62D8E" w:rsidRPr="00F82CFC" w:rsidRDefault="00D25480" w:rsidP="004010FD">
      <w:pPr>
        <w:pStyle w:val="N2"/>
        <w:rPr>
          <w:rFonts w:cstheme="minorHAnsi"/>
          <w:szCs w:val="24"/>
          <w:lang w:eastAsia="es-CR"/>
        </w:rPr>
      </w:pPr>
      <w:r w:rsidRPr="00AD10D9">
        <w:rPr>
          <w:rFonts w:cstheme="minorHAnsi"/>
          <w:szCs w:val="24"/>
          <w:u w:val="single"/>
          <w:lang w:eastAsia="es-CR"/>
        </w:rPr>
        <w:t>Datos meteorológicos</w:t>
      </w:r>
      <w:r w:rsidR="00FA6790" w:rsidRPr="00AD10D9">
        <w:rPr>
          <w:rFonts w:cstheme="minorHAnsi"/>
          <w:szCs w:val="24"/>
          <w:u w:val="single"/>
          <w:lang w:eastAsia="es-CR"/>
        </w:rPr>
        <w:t xml:space="preserve"> y</w:t>
      </w:r>
      <w:r w:rsidR="00FF6638">
        <w:rPr>
          <w:rFonts w:cstheme="minorHAnsi"/>
          <w:szCs w:val="24"/>
          <w:u w:val="single"/>
          <w:lang w:eastAsia="es-CR"/>
        </w:rPr>
        <w:t xml:space="preserve"> dato</w:t>
      </w:r>
      <w:r w:rsidR="00FA6790" w:rsidRPr="00AD10D9">
        <w:rPr>
          <w:rFonts w:cstheme="minorHAnsi"/>
          <w:szCs w:val="24"/>
          <w:u w:val="single"/>
          <w:lang w:eastAsia="es-CR"/>
        </w:rPr>
        <w:t xml:space="preserve"> geográfico:</w:t>
      </w:r>
      <w:r w:rsidRPr="00AD10D9">
        <w:rPr>
          <w:rFonts w:cstheme="minorHAnsi"/>
          <w:szCs w:val="24"/>
          <w:lang w:eastAsia="es-CR"/>
        </w:rPr>
        <w:t xml:space="preserve"> </w:t>
      </w:r>
      <w:r w:rsidR="00C62D8E" w:rsidRPr="00F82CFC">
        <w:rPr>
          <w:rFonts w:cstheme="minorHAnsi"/>
        </w:rPr>
        <w:t xml:space="preserve">El investigador idóneo deberá describir las condiciones agroecológicas presentes </w:t>
      </w:r>
      <w:bookmarkStart w:id="12" w:name="_Hlk189041525"/>
      <w:r w:rsidR="00D346D1" w:rsidRPr="00F82CFC">
        <w:rPr>
          <w:rFonts w:cstheme="minorHAnsi"/>
        </w:rPr>
        <w:t xml:space="preserve">en </w:t>
      </w:r>
      <w:r w:rsidR="00BE7195" w:rsidRPr="00F82CFC">
        <w:rPr>
          <w:rFonts w:cstheme="minorHAnsi"/>
        </w:rPr>
        <w:t>la zona del</w:t>
      </w:r>
      <w:r w:rsidR="00C62D8E" w:rsidRPr="00F82CFC">
        <w:rPr>
          <w:rFonts w:cstheme="minorHAnsi"/>
        </w:rPr>
        <w:t xml:space="preserve"> ensayo</w:t>
      </w:r>
      <w:bookmarkEnd w:id="12"/>
      <w:r w:rsidR="000945DE">
        <w:rPr>
          <w:rFonts w:cstheme="minorHAnsi"/>
        </w:rPr>
        <w:t xml:space="preserve">. Los datos </w:t>
      </w:r>
      <w:proofErr w:type="spellStart"/>
      <w:r w:rsidR="000945DE">
        <w:rPr>
          <w:rFonts w:cstheme="minorHAnsi"/>
        </w:rPr>
        <w:t>metereológi</w:t>
      </w:r>
      <w:r w:rsidR="00680A4D">
        <w:rPr>
          <w:rFonts w:cstheme="minorHAnsi"/>
        </w:rPr>
        <w:t>c</w:t>
      </w:r>
      <w:r w:rsidR="000945DE">
        <w:rPr>
          <w:rFonts w:cstheme="minorHAnsi"/>
        </w:rPr>
        <w:t>os</w:t>
      </w:r>
      <w:proofErr w:type="spellEnd"/>
      <w:r w:rsidR="000945DE">
        <w:rPr>
          <w:rFonts w:cstheme="minorHAnsi"/>
        </w:rPr>
        <w:t xml:space="preserve"> los puede obtener</w:t>
      </w:r>
      <w:r w:rsidR="00C62D8E" w:rsidRPr="00F82CFC">
        <w:rPr>
          <w:rFonts w:cstheme="minorHAnsi"/>
        </w:rPr>
        <w:t xml:space="preserve"> mediante la compra de datos al Instituto de Meteorológico Nacional de la estación más cercana o de las estaciones meteorológicas de instituciones públicas o pr</w:t>
      </w:r>
      <w:r w:rsidR="00161B40" w:rsidRPr="00F82CFC">
        <w:rPr>
          <w:rFonts w:cstheme="minorHAnsi"/>
        </w:rPr>
        <w:t xml:space="preserve">ivadas más cercanas </w:t>
      </w:r>
      <w:bookmarkStart w:id="13" w:name="_Hlk189041552"/>
      <w:r w:rsidR="00161B40" w:rsidRPr="00F82CFC">
        <w:rPr>
          <w:rFonts w:cstheme="minorHAnsi"/>
        </w:rPr>
        <w:t xml:space="preserve">al </w:t>
      </w:r>
      <w:r w:rsidR="00D346D1" w:rsidRPr="00F82CFC">
        <w:rPr>
          <w:rFonts w:cstheme="minorHAnsi"/>
        </w:rPr>
        <w:t>área experimental</w:t>
      </w:r>
      <w:r w:rsidR="00161B40" w:rsidRPr="00F82CFC">
        <w:rPr>
          <w:rFonts w:cstheme="minorHAnsi"/>
        </w:rPr>
        <w:t>, o</w:t>
      </w:r>
      <w:r w:rsidR="00C62D8E" w:rsidRPr="00F82CFC">
        <w:rPr>
          <w:rFonts w:cstheme="minorHAnsi"/>
        </w:rPr>
        <w:t xml:space="preserve"> invertir en un equipo como un </w:t>
      </w:r>
      <w:proofErr w:type="spellStart"/>
      <w:r w:rsidR="00C62D8E" w:rsidRPr="00F82CFC">
        <w:rPr>
          <w:rFonts w:cstheme="minorHAnsi"/>
        </w:rPr>
        <w:t>Datalogger</w:t>
      </w:r>
      <w:proofErr w:type="spellEnd"/>
      <w:r w:rsidR="00C62D8E" w:rsidRPr="00F82CFC">
        <w:rPr>
          <w:rFonts w:cstheme="minorHAnsi"/>
        </w:rPr>
        <w:t xml:space="preserve"> o estaciones experimentales </w:t>
      </w:r>
      <w:r w:rsidR="00C62D8E" w:rsidRPr="00F82CFC">
        <w:rPr>
          <w:rFonts w:cstheme="minorHAnsi"/>
          <w:i/>
        </w:rPr>
        <w:t>in situ</w:t>
      </w:r>
      <w:r w:rsidR="00C62D8E" w:rsidRPr="00F82CFC">
        <w:rPr>
          <w:rFonts w:cstheme="minorHAnsi"/>
        </w:rPr>
        <w:t>. </w:t>
      </w:r>
    </w:p>
    <w:bookmarkEnd w:id="13"/>
    <w:p w14:paraId="64361D89" w14:textId="00587913" w:rsidR="00D25480" w:rsidRPr="00922B85" w:rsidRDefault="00D25480" w:rsidP="004010FD">
      <w:pPr>
        <w:pStyle w:val="0Texto"/>
        <w:rPr>
          <w:rFonts w:cstheme="minorHAnsi"/>
          <w:lang w:eastAsia="es-CR"/>
        </w:rPr>
      </w:pPr>
      <w:r w:rsidRPr="00AD10D9">
        <w:rPr>
          <w:rFonts w:cstheme="minorHAnsi"/>
          <w:lang w:eastAsia="es-CR"/>
        </w:rPr>
        <w:t>Se debe incluir los datos meteorológicos</w:t>
      </w:r>
      <w:r w:rsidR="00161B40" w:rsidRPr="00AD10D9">
        <w:rPr>
          <w:rFonts w:cstheme="minorHAnsi"/>
          <w:lang w:eastAsia="es-CR"/>
        </w:rPr>
        <w:t xml:space="preserve"> de</w:t>
      </w:r>
      <w:r w:rsidR="000945DE">
        <w:rPr>
          <w:rFonts w:cstheme="minorHAnsi"/>
          <w:lang w:eastAsia="es-CR"/>
        </w:rPr>
        <w:t>sde</w:t>
      </w:r>
      <w:r w:rsidRPr="00AD10D9">
        <w:rPr>
          <w:rFonts w:cstheme="minorHAnsi"/>
          <w:lang w:eastAsia="es-CR"/>
        </w:rPr>
        <w:t xml:space="preserve"> 2 semanas antes del ensayo y durante la ejecución </w:t>
      </w:r>
      <w:proofErr w:type="gramStart"/>
      <w:r w:rsidRPr="00AD10D9">
        <w:rPr>
          <w:rFonts w:cstheme="minorHAnsi"/>
          <w:lang w:eastAsia="es-CR"/>
        </w:rPr>
        <w:t xml:space="preserve">del </w:t>
      </w:r>
      <w:r w:rsidR="000945DE">
        <w:rPr>
          <w:rFonts w:cstheme="minorHAnsi"/>
          <w:lang w:eastAsia="es-CR"/>
        </w:rPr>
        <w:t>mismo</w:t>
      </w:r>
      <w:proofErr w:type="gramEnd"/>
      <w:r w:rsidR="00C62D8E" w:rsidRPr="00AD10D9">
        <w:rPr>
          <w:rFonts w:cstheme="minorHAnsi"/>
          <w:lang w:eastAsia="es-CR"/>
        </w:rPr>
        <w:t>:</w:t>
      </w:r>
      <w:r w:rsidRPr="00AD10D9">
        <w:rPr>
          <w:rFonts w:cstheme="minorHAnsi"/>
          <w:lang w:eastAsia="es-CR"/>
        </w:rPr>
        <w:t xml:space="preserve"> precipitación (en unidad de tipo, tiempo, intensidad y cantidad en mm), temperatura </w:t>
      </w:r>
      <w:r w:rsidRPr="00922B85">
        <w:rPr>
          <w:rFonts w:cstheme="minorHAnsi"/>
          <w:lang w:eastAsia="es-CR"/>
        </w:rPr>
        <w:t>(promedio, máxima y mínima), humedad relativa (promedio, máxima y mínima), altitud (</w:t>
      </w:r>
      <w:proofErr w:type="spellStart"/>
      <w:r w:rsidRPr="00922B85">
        <w:rPr>
          <w:rFonts w:cstheme="minorHAnsi"/>
          <w:lang w:eastAsia="es-CR"/>
        </w:rPr>
        <w:t>m.</w:t>
      </w:r>
      <w:r w:rsidR="00161B40" w:rsidRPr="00922B85">
        <w:rPr>
          <w:rFonts w:cstheme="minorHAnsi"/>
          <w:lang w:eastAsia="es-CR"/>
        </w:rPr>
        <w:t>s.n.m</w:t>
      </w:r>
      <w:proofErr w:type="spellEnd"/>
      <w:r w:rsidR="00161B40" w:rsidRPr="00922B85">
        <w:rPr>
          <w:rFonts w:cstheme="minorHAnsi"/>
          <w:lang w:eastAsia="es-CR"/>
        </w:rPr>
        <w:t>), viento (intensidad y</w:t>
      </w:r>
      <w:r w:rsidRPr="00922B85">
        <w:rPr>
          <w:rFonts w:cstheme="minorHAnsi"/>
          <w:lang w:eastAsia="es-CR"/>
        </w:rPr>
        <w:t xml:space="preserve"> dirección), presencia o ausencia de neblinas y horas promedio de sol durante el día.</w:t>
      </w:r>
    </w:p>
    <w:p w14:paraId="2BD81E58" w14:textId="430A5A20" w:rsidR="001152ED" w:rsidRPr="00AE32E8" w:rsidRDefault="009B446C" w:rsidP="00AE32E8">
      <w:pPr>
        <w:pStyle w:val="N2"/>
        <w:ind w:left="709" w:hanging="709"/>
        <w:rPr>
          <w:rFonts w:cstheme="minorHAnsi"/>
          <w:szCs w:val="24"/>
          <w:lang w:eastAsia="es-CR"/>
        </w:rPr>
      </w:pPr>
      <w:r w:rsidRPr="00AE32E8">
        <w:rPr>
          <w:rFonts w:cstheme="minorHAnsi"/>
          <w:szCs w:val="24"/>
          <w:u w:val="single"/>
          <w:lang w:eastAsia="es-CR"/>
        </w:rPr>
        <w:t xml:space="preserve">Condiciones </w:t>
      </w:r>
      <w:r w:rsidR="00722D5C" w:rsidRPr="00AE32E8">
        <w:rPr>
          <w:rFonts w:cstheme="minorHAnsi"/>
          <w:szCs w:val="24"/>
          <w:u w:val="single"/>
          <w:lang w:eastAsia="es-CR"/>
        </w:rPr>
        <w:t>para considerar la</w:t>
      </w:r>
      <w:r w:rsidRPr="00AE32E8">
        <w:rPr>
          <w:rFonts w:cstheme="minorHAnsi"/>
          <w:szCs w:val="24"/>
          <w:u w:val="single"/>
          <w:lang w:eastAsia="es-CR"/>
        </w:rPr>
        <w:t xml:space="preserve"> presencia de</w:t>
      </w:r>
      <w:r w:rsidR="00923DAC" w:rsidRPr="00AE32E8">
        <w:rPr>
          <w:rFonts w:cstheme="minorHAnsi"/>
          <w:szCs w:val="24"/>
          <w:u w:val="single"/>
          <w:lang w:eastAsia="es-CR"/>
        </w:rPr>
        <w:t>l patógeno</w:t>
      </w:r>
      <w:r w:rsidRPr="00AE32E8">
        <w:rPr>
          <w:rFonts w:cstheme="minorHAnsi"/>
          <w:szCs w:val="24"/>
          <w:u w:val="single"/>
          <w:lang w:eastAsia="es-CR"/>
        </w:rPr>
        <w:t>:</w:t>
      </w:r>
      <w:r w:rsidR="001E106F" w:rsidRPr="00AE32E8">
        <w:rPr>
          <w:rFonts w:cstheme="minorHAnsi"/>
          <w:szCs w:val="24"/>
          <w:u w:val="single"/>
          <w:lang w:eastAsia="es-CR"/>
        </w:rPr>
        <w:t xml:space="preserve"> </w:t>
      </w:r>
      <w:r w:rsidR="00757A4E" w:rsidRPr="00AE32E8">
        <w:rPr>
          <w:rFonts w:cstheme="minorHAnsi"/>
          <w:szCs w:val="24"/>
          <w:lang w:eastAsia="es-CR"/>
        </w:rPr>
        <w:t>Las cochinillas y las escamas</w:t>
      </w:r>
      <w:r w:rsidR="00AE32E8">
        <w:rPr>
          <w:rFonts w:cstheme="minorHAnsi"/>
          <w:szCs w:val="24"/>
          <w:lang w:eastAsia="es-CR"/>
        </w:rPr>
        <w:t xml:space="preserve"> poseen el mismo nicho, por lo tanto, sus poblaciones se despla</w:t>
      </w:r>
      <w:r w:rsidR="000945DE">
        <w:rPr>
          <w:rFonts w:cstheme="minorHAnsi"/>
          <w:szCs w:val="24"/>
          <w:lang w:eastAsia="es-CR"/>
        </w:rPr>
        <w:t>za</w:t>
      </w:r>
      <w:r w:rsidR="00AE32E8">
        <w:rPr>
          <w:rFonts w:cstheme="minorHAnsi"/>
          <w:szCs w:val="24"/>
          <w:lang w:eastAsia="es-CR"/>
        </w:rPr>
        <w:t xml:space="preserve">n entre sí, por esta razón el ensayo debe de enfocarse en una sola plaga predominante. Los </w:t>
      </w:r>
      <w:r w:rsidR="00AE32E8" w:rsidRPr="00AE32E8">
        <w:rPr>
          <w:rFonts w:cstheme="minorHAnsi"/>
          <w:szCs w:val="24"/>
          <w:lang w:eastAsia="es-CR"/>
        </w:rPr>
        <w:t>per</w:t>
      </w:r>
      <w:r w:rsidR="00AE32E8" w:rsidRPr="00AE32E8">
        <w:rPr>
          <w:rFonts w:cstheme="minorHAnsi" w:hint="eastAsia"/>
          <w:szCs w:val="24"/>
          <w:lang w:eastAsia="es-CR"/>
        </w:rPr>
        <w:t>í</w:t>
      </w:r>
      <w:r w:rsidR="00AE32E8" w:rsidRPr="00AE32E8">
        <w:rPr>
          <w:rFonts w:cstheme="minorHAnsi"/>
          <w:szCs w:val="24"/>
          <w:lang w:eastAsia="es-CR"/>
        </w:rPr>
        <w:t>odos de mayor infestaci</w:t>
      </w:r>
      <w:r w:rsidR="00AE32E8" w:rsidRPr="00AE32E8">
        <w:rPr>
          <w:rFonts w:cstheme="minorHAnsi" w:hint="eastAsia"/>
          <w:szCs w:val="24"/>
          <w:lang w:eastAsia="es-CR"/>
        </w:rPr>
        <w:t>ó</w:t>
      </w:r>
      <w:r w:rsidR="00AE32E8" w:rsidRPr="00AE32E8">
        <w:rPr>
          <w:rFonts w:cstheme="minorHAnsi"/>
          <w:szCs w:val="24"/>
          <w:lang w:eastAsia="es-CR"/>
        </w:rPr>
        <w:t xml:space="preserve">n de la plaga </w:t>
      </w:r>
      <w:r w:rsidR="00AE32E8">
        <w:rPr>
          <w:rFonts w:cstheme="minorHAnsi"/>
          <w:szCs w:val="24"/>
          <w:lang w:eastAsia="es-CR"/>
        </w:rPr>
        <w:t xml:space="preserve">son </w:t>
      </w:r>
      <w:r w:rsidR="00AE32E8" w:rsidRPr="00AE32E8">
        <w:rPr>
          <w:rFonts w:cstheme="minorHAnsi"/>
          <w:szCs w:val="24"/>
          <w:lang w:eastAsia="es-CR"/>
        </w:rPr>
        <w:t>de marzo a abril y de agosto a setiembre.</w:t>
      </w:r>
    </w:p>
    <w:p w14:paraId="330E2C20" w14:textId="2F29D724" w:rsidR="00D25480" w:rsidRPr="00922B85" w:rsidRDefault="00D213A3" w:rsidP="00C62D8E">
      <w:pPr>
        <w:pStyle w:val="N2"/>
        <w:rPr>
          <w:rFonts w:cstheme="minorHAnsi"/>
          <w:szCs w:val="24"/>
          <w:lang w:eastAsia="es-CR"/>
        </w:rPr>
      </w:pPr>
      <w:r w:rsidRPr="00922B85">
        <w:rPr>
          <w:rFonts w:cstheme="minorHAnsi"/>
          <w:szCs w:val="24"/>
          <w:lang w:eastAsia="es-CR"/>
        </w:rPr>
        <w:t xml:space="preserve">Se debe </w:t>
      </w:r>
      <w:r w:rsidR="00D25480" w:rsidRPr="00922B85">
        <w:rPr>
          <w:rFonts w:cstheme="minorHAnsi"/>
          <w:szCs w:val="24"/>
          <w:lang w:eastAsia="es-CR"/>
        </w:rPr>
        <w:t>asegurar la presencia de</w:t>
      </w:r>
      <w:r w:rsidR="00923DAC">
        <w:rPr>
          <w:rFonts w:cstheme="minorHAnsi"/>
          <w:szCs w:val="24"/>
          <w:lang w:eastAsia="es-CR"/>
        </w:rPr>
        <w:t xml:space="preserve">l </w:t>
      </w:r>
      <w:r w:rsidR="005E7C3E" w:rsidRPr="00922B85">
        <w:rPr>
          <w:rFonts w:cstheme="minorHAnsi"/>
          <w:szCs w:val="24"/>
          <w:lang w:eastAsia="es-CR"/>
        </w:rPr>
        <w:t>a</w:t>
      </w:r>
      <w:r w:rsidR="00923DAC">
        <w:rPr>
          <w:rFonts w:cstheme="minorHAnsi"/>
          <w:szCs w:val="24"/>
          <w:lang w:eastAsia="es-CR"/>
        </w:rPr>
        <w:t xml:space="preserve">gente causal a </w:t>
      </w:r>
      <w:r w:rsidR="005E7C3E" w:rsidRPr="00922B85">
        <w:rPr>
          <w:rFonts w:cstheme="minorHAnsi"/>
          <w:szCs w:val="24"/>
          <w:lang w:eastAsia="es-CR"/>
        </w:rPr>
        <w:t>evaluar</w:t>
      </w:r>
      <w:r w:rsidR="00D25480" w:rsidRPr="00922B85">
        <w:rPr>
          <w:rFonts w:cstheme="minorHAnsi"/>
          <w:szCs w:val="24"/>
          <w:lang w:eastAsia="es-CR"/>
        </w:rPr>
        <w:t xml:space="preserve"> en el área del ensayo, </w:t>
      </w:r>
      <w:bookmarkStart w:id="14" w:name="_Hlk181867869"/>
      <w:r w:rsidR="00D25480" w:rsidRPr="00922B85">
        <w:rPr>
          <w:rFonts w:cstheme="minorHAnsi"/>
          <w:szCs w:val="24"/>
          <w:lang w:eastAsia="es-CR"/>
        </w:rPr>
        <w:t xml:space="preserve">para lo cual </w:t>
      </w:r>
      <w:r w:rsidRPr="00922B85">
        <w:rPr>
          <w:rFonts w:cstheme="minorHAnsi"/>
          <w:szCs w:val="24"/>
          <w:lang w:eastAsia="es-CR"/>
        </w:rPr>
        <w:t>se tiene que:</w:t>
      </w:r>
    </w:p>
    <w:bookmarkEnd w:id="14"/>
    <w:p w14:paraId="6D381FB4" w14:textId="30DF92E3" w:rsidR="00D25480" w:rsidRDefault="00D25480" w:rsidP="00C62D8E">
      <w:pPr>
        <w:pStyle w:val="N3"/>
        <w:rPr>
          <w:rFonts w:cstheme="minorHAnsi"/>
          <w:szCs w:val="24"/>
          <w:lang w:eastAsia="es-CR"/>
        </w:rPr>
      </w:pPr>
      <w:r w:rsidRPr="00AD10D9">
        <w:rPr>
          <w:rFonts w:cstheme="minorHAnsi"/>
          <w:szCs w:val="24"/>
          <w:lang w:eastAsia="es-CR"/>
        </w:rPr>
        <w:t xml:space="preserve">Escoger </w:t>
      </w:r>
      <w:r w:rsidR="00A713F4" w:rsidRPr="00A713F4">
        <w:rPr>
          <w:rFonts w:cstheme="minorHAnsi"/>
          <w:szCs w:val="24"/>
          <w:lang w:eastAsia="es-CR"/>
        </w:rPr>
        <w:t xml:space="preserve">un lote que presente incidencia relativa y con historial de la presencia </w:t>
      </w:r>
      <w:r w:rsidR="00A713F4">
        <w:rPr>
          <w:rFonts w:cstheme="minorHAnsi"/>
          <w:szCs w:val="24"/>
          <w:lang w:eastAsia="es-CR"/>
        </w:rPr>
        <w:t xml:space="preserve">de </w:t>
      </w:r>
      <w:r w:rsidR="00AE32E8">
        <w:rPr>
          <w:rFonts w:cstheme="minorHAnsi"/>
          <w:szCs w:val="24"/>
          <w:lang w:eastAsia="es-CR"/>
        </w:rPr>
        <w:t>escamas o cochinilla</w:t>
      </w:r>
      <w:r w:rsidR="00B314DB">
        <w:rPr>
          <w:rFonts w:cstheme="minorHAnsi"/>
          <w:szCs w:val="24"/>
          <w:lang w:eastAsia="es-CR"/>
        </w:rPr>
        <w:t>.</w:t>
      </w:r>
    </w:p>
    <w:p w14:paraId="13491680" w14:textId="634C1C94" w:rsidR="009B446C" w:rsidRPr="009B446C" w:rsidRDefault="00B7490A" w:rsidP="009B446C">
      <w:pPr>
        <w:pStyle w:val="N3"/>
        <w:rPr>
          <w:rFonts w:cstheme="minorHAnsi"/>
          <w:szCs w:val="24"/>
          <w:lang w:eastAsia="es-CR"/>
        </w:rPr>
      </w:pPr>
      <w:r w:rsidRPr="00AD10D9">
        <w:rPr>
          <w:lang w:eastAsia="es-CR"/>
        </w:rPr>
        <w:lastRenderedPageBreak/>
        <w:t xml:space="preserve">Con la finalidad de </w:t>
      </w:r>
      <w:r w:rsidR="008D6062">
        <w:rPr>
          <w:lang w:eastAsia="es-CR"/>
        </w:rPr>
        <w:t xml:space="preserve">evidenciar </w:t>
      </w:r>
      <w:r w:rsidRPr="00AD10D9">
        <w:rPr>
          <w:lang w:eastAsia="es-CR"/>
        </w:rPr>
        <w:t>directamente la</w:t>
      </w:r>
      <w:r w:rsidR="008D6062">
        <w:rPr>
          <w:lang w:eastAsia="es-CR"/>
        </w:rPr>
        <w:t xml:space="preserve"> presencia d</w:t>
      </w:r>
      <w:r w:rsidR="004B059D">
        <w:rPr>
          <w:lang w:eastAsia="es-CR"/>
        </w:rPr>
        <w:t>el agente causal</w:t>
      </w:r>
      <w:r w:rsidR="00FD218E">
        <w:rPr>
          <w:lang w:eastAsia="es-CR"/>
        </w:rPr>
        <w:t>, s</w:t>
      </w:r>
      <w:r w:rsidRPr="00AD10D9">
        <w:rPr>
          <w:lang w:eastAsia="es-CR"/>
        </w:rPr>
        <w:t xml:space="preserve">e debe adjuntar pruebas que confirmen la presencia </w:t>
      </w:r>
      <w:r w:rsidR="004B059D">
        <w:rPr>
          <w:lang w:eastAsia="es-CR"/>
        </w:rPr>
        <w:t>de</w:t>
      </w:r>
      <w:r w:rsidR="00AE32E8">
        <w:rPr>
          <w:lang w:eastAsia="es-CR"/>
        </w:rPr>
        <w:t xml:space="preserve"> las dos plagas</w:t>
      </w:r>
      <w:r w:rsidRPr="00AD10D9">
        <w:rPr>
          <w:lang w:eastAsia="es-CR"/>
        </w:rPr>
        <w:t xml:space="preserve">, con un </w:t>
      </w:r>
      <w:r w:rsidR="00306BFE">
        <w:rPr>
          <w:lang w:eastAsia="es-CR"/>
        </w:rPr>
        <w:t>profesional</w:t>
      </w:r>
      <w:r w:rsidR="008D6062">
        <w:rPr>
          <w:lang w:eastAsia="es-CR"/>
        </w:rPr>
        <w:t xml:space="preserve"> </w:t>
      </w:r>
      <w:r w:rsidR="00AE32E8">
        <w:rPr>
          <w:lang w:eastAsia="es-CR"/>
        </w:rPr>
        <w:t xml:space="preserve">en entomología </w:t>
      </w:r>
      <w:r w:rsidR="00D346D1">
        <w:rPr>
          <w:lang w:eastAsia="es-CR"/>
        </w:rPr>
        <w:t>o institución reconocida</w:t>
      </w:r>
      <w:r w:rsidRPr="00AD10D9">
        <w:rPr>
          <w:lang w:eastAsia="es-CR"/>
        </w:rPr>
        <w:t xml:space="preserve"> que no sea del equipo de investigación</w:t>
      </w:r>
      <w:r w:rsidR="00D346D1">
        <w:rPr>
          <w:lang w:eastAsia="es-CR"/>
        </w:rPr>
        <w:t xml:space="preserve">. </w:t>
      </w:r>
    </w:p>
    <w:p w14:paraId="390DFF7B" w14:textId="32C3483D" w:rsidR="00D25480" w:rsidRPr="008D6062" w:rsidRDefault="00F4774B" w:rsidP="008D6062">
      <w:pPr>
        <w:pStyle w:val="N2"/>
        <w:rPr>
          <w:rFonts w:cstheme="minorHAnsi"/>
          <w:szCs w:val="24"/>
          <w:lang w:eastAsia="es-CR"/>
        </w:rPr>
      </w:pPr>
      <w:r w:rsidRPr="00295B74">
        <w:rPr>
          <w:u w:val="single"/>
        </w:rPr>
        <w:t xml:space="preserve">Se debe comenzar </w:t>
      </w:r>
      <w:r w:rsidR="00295B74" w:rsidRPr="00295B74">
        <w:rPr>
          <w:u w:val="single"/>
        </w:rPr>
        <w:t xml:space="preserve">la </w:t>
      </w:r>
      <w:r w:rsidRPr="00295B74">
        <w:rPr>
          <w:u w:val="single"/>
        </w:rPr>
        <w:t>aplicación</w:t>
      </w:r>
      <w:r w:rsidR="00332314" w:rsidRPr="00295B74">
        <w:rPr>
          <w:u w:val="single"/>
          <w:lang w:eastAsia="es-CR"/>
        </w:rPr>
        <w:t>:</w:t>
      </w:r>
      <w:r w:rsidR="004B059D" w:rsidRPr="004B059D">
        <w:rPr>
          <w:lang w:eastAsia="es-CR"/>
        </w:rPr>
        <w:t xml:space="preserve"> La decisión de aplicar </w:t>
      </w:r>
      <w:r w:rsidR="003729D3">
        <w:rPr>
          <w:lang w:eastAsia="es-CR"/>
        </w:rPr>
        <w:t xml:space="preserve">el producto experimental </w:t>
      </w:r>
      <w:r w:rsidR="004B059D" w:rsidRPr="004B059D">
        <w:rPr>
          <w:lang w:eastAsia="es-CR"/>
        </w:rPr>
        <w:t xml:space="preserve">se da cuando </w:t>
      </w:r>
      <w:r w:rsidR="00C46BBA" w:rsidRPr="004B059D">
        <w:rPr>
          <w:lang w:eastAsia="es-CR"/>
        </w:rPr>
        <w:t xml:space="preserve">las densidades poblacionales de </w:t>
      </w:r>
      <w:r w:rsidR="00C46BBA">
        <w:rPr>
          <w:lang w:eastAsia="es-CR"/>
        </w:rPr>
        <w:t>las escamas sean</w:t>
      </w:r>
      <w:r w:rsidR="00AE32E8">
        <w:rPr>
          <w:lang w:eastAsia="es-CR"/>
        </w:rPr>
        <w:t xml:space="preserve"> </w:t>
      </w:r>
      <w:r w:rsidR="00E01923" w:rsidRPr="00AE32E8">
        <w:rPr>
          <w:b/>
          <w:bCs/>
          <w:lang w:eastAsia="es-CR"/>
        </w:rPr>
        <w:t>moderadas</w:t>
      </w:r>
      <w:r w:rsidR="00AE32E8">
        <w:rPr>
          <w:lang w:eastAsia="es-CR"/>
        </w:rPr>
        <w:t xml:space="preserve"> (de</w:t>
      </w:r>
      <w:r w:rsidR="00AE32E8" w:rsidRPr="00AE32E8">
        <w:rPr>
          <w:lang w:eastAsia="es-CR"/>
        </w:rPr>
        <w:t xml:space="preserve"> ¼ a menos de ½ de la circunferencia del pseudotallo</w:t>
      </w:r>
      <w:r w:rsidR="00AE32E8">
        <w:rPr>
          <w:lang w:eastAsia="es-CR"/>
        </w:rPr>
        <w:t xml:space="preserve">) a </w:t>
      </w:r>
      <w:r w:rsidR="00AE32E8" w:rsidRPr="00AE32E8">
        <w:rPr>
          <w:b/>
          <w:bCs/>
          <w:lang w:eastAsia="es-CR"/>
        </w:rPr>
        <w:t>sever</w:t>
      </w:r>
      <w:r w:rsidR="00F7330B">
        <w:rPr>
          <w:b/>
          <w:bCs/>
          <w:lang w:eastAsia="es-CR"/>
        </w:rPr>
        <w:t>as</w:t>
      </w:r>
      <w:r w:rsidR="00AE32E8">
        <w:rPr>
          <w:lang w:eastAsia="es-CR"/>
        </w:rPr>
        <w:t xml:space="preserve"> (m</w:t>
      </w:r>
      <w:r w:rsidR="00AE32E8" w:rsidRPr="00AE32E8">
        <w:rPr>
          <w:lang w:eastAsia="es-CR"/>
        </w:rPr>
        <w:t>ás de ½ de la circunferencia del pseudotallo</w:t>
      </w:r>
      <w:r w:rsidR="00AE32E8">
        <w:rPr>
          <w:lang w:eastAsia="es-CR"/>
        </w:rPr>
        <w:t xml:space="preserve">), y de cochinilla sea de </w:t>
      </w:r>
      <w:r w:rsidR="00AE32E8" w:rsidRPr="00C46BBA">
        <w:rPr>
          <w:b/>
          <w:bCs/>
          <w:lang w:eastAsia="es-CR"/>
        </w:rPr>
        <w:t>medi</w:t>
      </w:r>
      <w:r w:rsidR="00F7330B">
        <w:rPr>
          <w:b/>
          <w:bCs/>
          <w:lang w:eastAsia="es-CR"/>
        </w:rPr>
        <w:t>as</w:t>
      </w:r>
      <w:r w:rsidR="00AE32E8">
        <w:rPr>
          <w:lang w:eastAsia="es-CR"/>
        </w:rPr>
        <w:t xml:space="preserve"> (31 a 100 individuos) a </w:t>
      </w:r>
      <w:r w:rsidR="00AE32E8" w:rsidRPr="00C46BBA">
        <w:rPr>
          <w:b/>
          <w:bCs/>
          <w:lang w:eastAsia="es-CR"/>
        </w:rPr>
        <w:t>alt</w:t>
      </w:r>
      <w:r w:rsidR="00F7330B">
        <w:rPr>
          <w:b/>
          <w:bCs/>
          <w:lang w:eastAsia="es-CR"/>
        </w:rPr>
        <w:t>as</w:t>
      </w:r>
      <w:r w:rsidR="00AE32E8">
        <w:rPr>
          <w:lang w:eastAsia="es-CR"/>
        </w:rPr>
        <w:t xml:space="preserve"> (mayor a 100 individuos) </w:t>
      </w:r>
      <w:r w:rsidR="001817AD">
        <w:rPr>
          <w:lang w:eastAsia="es-CR"/>
        </w:rPr>
        <w:t>(Hoja divulgativa #5, 2010. CORBANA).</w:t>
      </w:r>
    </w:p>
    <w:p w14:paraId="6BF1BD12" w14:textId="648F23D8" w:rsidR="00332314" w:rsidRPr="00630A2F" w:rsidRDefault="00D25480" w:rsidP="00F82CFC">
      <w:pPr>
        <w:pStyle w:val="N2"/>
        <w:spacing w:after="240"/>
        <w:rPr>
          <w:rFonts w:cstheme="minorHAnsi"/>
          <w:szCs w:val="24"/>
          <w:lang w:eastAsia="es-CR"/>
        </w:rPr>
      </w:pPr>
      <w:r w:rsidRPr="00AD10D9">
        <w:rPr>
          <w:rFonts w:cstheme="minorHAnsi"/>
          <w:szCs w:val="24"/>
          <w:lang w:eastAsia="es-CR"/>
        </w:rPr>
        <w:t>Las condiciones de las pruebas experimentales deben tener un manejo comercial durante su desarrollo</w:t>
      </w:r>
      <w:r w:rsidR="00B452E7">
        <w:rPr>
          <w:rFonts w:cstheme="minorHAnsi"/>
          <w:szCs w:val="24"/>
          <w:lang w:eastAsia="es-CR"/>
        </w:rPr>
        <w:t>. C</w:t>
      </w:r>
      <w:r w:rsidR="002A41C9" w:rsidRPr="002A41C9">
        <w:rPr>
          <w:rFonts w:cstheme="minorHAnsi"/>
          <w:szCs w:val="24"/>
          <w:lang w:eastAsia="es-CR"/>
        </w:rPr>
        <w:t>onsidera</w:t>
      </w:r>
      <w:r w:rsidR="00B452E7">
        <w:rPr>
          <w:rFonts w:cstheme="minorHAnsi"/>
          <w:szCs w:val="24"/>
          <w:lang w:eastAsia="es-CR"/>
        </w:rPr>
        <w:t>r</w:t>
      </w:r>
      <w:r w:rsidR="002A41C9" w:rsidRPr="002A41C9">
        <w:rPr>
          <w:rFonts w:cstheme="minorHAnsi"/>
          <w:szCs w:val="24"/>
          <w:lang w:eastAsia="es-CR"/>
        </w:rPr>
        <w:t xml:space="preserve"> dos situaciones</w:t>
      </w:r>
      <w:r w:rsidR="00B452E7">
        <w:rPr>
          <w:rFonts w:cstheme="minorHAnsi"/>
          <w:szCs w:val="24"/>
          <w:lang w:eastAsia="es-CR"/>
        </w:rPr>
        <w:t>: 1.</w:t>
      </w:r>
      <w:r w:rsidR="002A41C9" w:rsidRPr="002A41C9">
        <w:rPr>
          <w:rFonts w:cstheme="minorHAnsi"/>
          <w:szCs w:val="24"/>
          <w:lang w:eastAsia="es-CR"/>
        </w:rPr>
        <w:t xml:space="preserve"> que ningún </w:t>
      </w:r>
      <w:r w:rsidR="004B059D">
        <w:rPr>
          <w:rFonts w:cstheme="minorHAnsi"/>
          <w:szCs w:val="24"/>
          <w:lang w:eastAsia="es-CR"/>
        </w:rPr>
        <w:t xml:space="preserve">plaguicida </w:t>
      </w:r>
      <w:r w:rsidR="002A41C9" w:rsidRPr="002A41C9">
        <w:rPr>
          <w:rFonts w:cstheme="minorHAnsi"/>
          <w:szCs w:val="24"/>
          <w:lang w:eastAsia="es-CR"/>
        </w:rPr>
        <w:t>sintético, formulado</w:t>
      </w:r>
      <w:r w:rsidR="00B452E7">
        <w:rPr>
          <w:rFonts w:cstheme="minorHAnsi"/>
          <w:szCs w:val="24"/>
          <w:lang w:eastAsia="es-CR"/>
        </w:rPr>
        <w:t xml:space="preserve"> o</w:t>
      </w:r>
      <w:r w:rsidR="002A41C9" w:rsidRPr="002A41C9">
        <w:rPr>
          <w:rFonts w:cstheme="minorHAnsi"/>
          <w:szCs w:val="24"/>
          <w:lang w:eastAsia="es-CR"/>
        </w:rPr>
        <w:t xml:space="preserve"> botánico sea similar al </w:t>
      </w:r>
      <w:r w:rsidR="007A347F">
        <w:rPr>
          <w:rFonts w:cstheme="minorHAnsi"/>
          <w:szCs w:val="24"/>
          <w:lang w:eastAsia="es-CR"/>
        </w:rPr>
        <w:t>producto</w:t>
      </w:r>
      <w:r w:rsidR="002A41C9" w:rsidRPr="002A41C9">
        <w:rPr>
          <w:rFonts w:cstheme="minorHAnsi"/>
          <w:szCs w:val="24"/>
          <w:lang w:eastAsia="es-CR"/>
        </w:rPr>
        <w:t xml:space="preserve"> a evaluar, y</w:t>
      </w:r>
      <w:r w:rsidR="00B452E7">
        <w:rPr>
          <w:rFonts w:cstheme="minorHAnsi"/>
          <w:szCs w:val="24"/>
          <w:lang w:eastAsia="es-CR"/>
        </w:rPr>
        <w:t xml:space="preserve"> 2.</w:t>
      </w:r>
      <w:r w:rsidR="002A41C9" w:rsidRPr="002A41C9">
        <w:rPr>
          <w:rFonts w:cstheme="minorHAnsi"/>
          <w:szCs w:val="24"/>
          <w:lang w:eastAsia="es-CR"/>
        </w:rPr>
        <w:t xml:space="preserve"> examinar el periodo de carencia de los agroquímicos previamente incluidos en el área experimental, con la finalidad que en ninguna de las dos situaciones interfieran en los resultados de la eficacia del producto a evaluar.</w:t>
      </w:r>
    </w:p>
    <w:p w14:paraId="7AE47711" w14:textId="02858EC3" w:rsidR="00D25480" w:rsidRPr="00AD10D9" w:rsidRDefault="00D25480" w:rsidP="00332314">
      <w:pPr>
        <w:pStyle w:val="N1"/>
        <w:rPr>
          <w:rFonts w:cstheme="minorHAnsi"/>
          <w:szCs w:val="24"/>
          <w:lang w:eastAsia="es-CR"/>
        </w:rPr>
      </w:pPr>
      <w:r w:rsidRPr="00AD10D9">
        <w:rPr>
          <w:rFonts w:cstheme="minorHAnsi"/>
          <w:szCs w:val="24"/>
          <w:lang w:eastAsia="es-CR"/>
        </w:rPr>
        <w:t> </w:t>
      </w:r>
      <w:r w:rsidR="00332314" w:rsidRPr="00AD10D9">
        <w:rPr>
          <w:rFonts w:cstheme="minorHAnsi"/>
          <w:szCs w:val="24"/>
          <w:lang w:eastAsia="es-CR"/>
        </w:rPr>
        <w:t>DISEÑO E INSTALACIÓN DEL ENSAYO:</w:t>
      </w:r>
    </w:p>
    <w:p w14:paraId="29B8BC11" w14:textId="44733395" w:rsidR="00D25480" w:rsidRDefault="00D25480" w:rsidP="00332314">
      <w:pPr>
        <w:pStyle w:val="N2"/>
        <w:rPr>
          <w:rFonts w:cstheme="minorHAnsi"/>
          <w:szCs w:val="24"/>
          <w:lang w:eastAsia="es-CR"/>
        </w:rPr>
      </w:pPr>
      <w:r w:rsidRPr="00AD10D9">
        <w:rPr>
          <w:rFonts w:cstheme="minorHAnsi"/>
          <w:szCs w:val="24"/>
          <w:u w:val="single"/>
          <w:lang w:eastAsia="es-CR"/>
        </w:rPr>
        <w:t>Diseño del experimento</w:t>
      </w:r>
      <w:r w:rsidR="004C65D0" w:rsidRPr="00AD10D9">
        <w:rPr>
          <w:rFonts w:cstheme="minorHAnsi"/>
          <w:szCs w:val="24"/>
          <w:lang w:eastAsia="es-CR"/>
        </w:rPr>
        <w:t xml:space="preserve">: </w:t>
      </w:r>
      <w:r w:rsidR="009D3389" w:rsidRPr="00AD10D9">
        <w:rPr>
          <w:rFonts w:cstheme="minorHAnsi"/>
          <w:szCs w:val="24"/>
          <w:lang w:eastAsia="es-CR"/>
        </w:rPr>
        <w:t xml:space="preserve"> </w:t>
      </w:r>
      <w:r w:rsidR="0084071D">
        <w:rPr>
          <w:rFonts w:cstheme="minorHAnsi"/>
          <w:szCs w:val="24"/>
          <w:lang w:eastAsia="es-CR"/>
        </w:rPr>
        <w:t>Irrestricto al azar</w:t>
      </w:r>
      <w:r w:rsidR="00295B74">
        <w:rPr>
          <w:rFonts w:cstheme="minorHAnsi"/>
          <w:szCs w:val="24"/>
          <w:lang w:eastAsia="es-CR"/>
        </w:rPr>
        <w:t>.</w:t>
      </w:r>
      <w:r w:rsidR="004324B0" w:rsidRPr="00294A91">
        <w:rPr>
          <w:rFonts w:cstheme="minorHAnsi"/>
          <w:szCs w:val="24"/>
          <w:lang w:eastAsia="es-CR"/>
        </w:rPr>
        <w:t xml:space="preserve"> </w:t>
      </w:r>
      <w:r w:rsidR="005B7A83" w:rsidRPr="00294A91">
        <w:rPr>
          <w:rFonts w:cstheme="minorHAnsi"/>
          <w:szCs w:val="24"/>
          <w:lang w:eastAsia="es-CR"/>
        </w:rPr>
        <w:t>Las plantas para escoger</w:t>
      </w:r>
      <w:r w:rsidR="00294A91" w:rsidRPr="00294A91">
        <w:rPr>
          <w:rFonts w:cstheme="minorHAnsi"/>
          <w:szCs w:val="24"/>
          <w:lang w:eastAsia="es-CR"/>
        </w:rPr>
        <w:t xml:space="preserve"> deben de tener el mismo estado fenológico y que se encuentre en el mismo momento reproductivo, es decir plantas con inflorescencia recién emitida</w:t>
      </w:r>
      <w:r w:rsidR="00EC4085">
        <w:rPr>
          <w:rFonts w:cstheme="minorHAnsi"/>
          <w:szCs w:val="24"/>
          <w:lang w:eastAsia="es-CR"/>
        </w:rPr>
        <w:t xml:space="preserve"> con 0 </w:t>
      </w:r>
      <w:r w:rsidR="00A35391">
        <w:rPr>
          <w:rFonts w:cstheme="minorHAnsi"/>
          <w:szCs w:val="24"/>
          <w:lang w:eastAsia="es-CR"/>
        </w:rPr>
        <w:t xml:space="preserve">a 2 </w:t>
      </w:r>
      <w:r w:rsidR="00EC4085">
        <w:rPr>
          <w:rFonts w:cstheme="minorHAnsi"/>
          <w:szCs w:val="24"/>
          <w:lang w:eastAsia="es-CR"/>
        </w:rPr>
        <w:t>semanas</w:t>
      </w:r>
      <w:r w:rsidR="00294A91" w:rsidRPr="00294A91">
        <w:rPr>
          <w:rFonts w:cstheme="minorHAnsi"/>
          <w:szCs w:val="24"/>
          <w:lang w:eastAsia="es-CR"/>
        </w:rPr>
        <w:t xml:space="preserve">, es decir en un embolse prematuro. </w:t>
      </w:r>
    </w:p>
    <w:p w14:paraId="32130724" w14:textId="78038370" w:rsidR="00D14B14" w:rsidRPr="00AD10D9" w:rsidRDefault="00D14B14" w:rsidP="00332314">
      <w:pPr>
        <w:pStyle w:val="N2"/>
        <w:rPr>
          <w:rFonts w:cstheme="minorHAnsi"/>
          <w:szCs w:val="24"/>
          <w:lang w:eastAsia="es-CR"/>
        </w:rPr>
      </w:pPr>
      <w:r>
        <w:rPr>
          <w:rFonts w:cstheme="minorHAnsi"/>
          <w:szCs w:val="24"/>
          <w:u w:val="single"/>
          <w:lang w:eastAsia="es-CR"/>
        </w:rPr>
        <w:t>Modelo matemático del diseño experimental</w:t>
      </w:r>
      <w:r w:rsidR="00295B74">
        <w:rPr>
          <w:rFonts w:cstheme="minorHAnsi"/>
          <w:szCs w:val="24"/>
          <w:lang w:eastAsia="es-CR"/>
        </w:rPr>
        <w:t>: Describir el modelo para el análisis de los datos.</w:t>
      </w:r>
    </w:p>
    <w:p w14:paraId="0D15934D" w14:textId="042FD83F" w:rsidR="003517A9" w:rsidRPr="00AD10D9" w:rsidRDefault="003517A9" w:rsidP="00332314">
      <w:pPr>
        <w:pStyle w:val="N2"/>
        <w:rPr>
          <w:rFonts w:cstheme="minorHAnsi"/>
          <w:szCs w:val="24"/>
          <w:lang w:eastAsia="es-CR"/>
        </w:rPr>
      </w:pPr>
      <w:bookmarkStart w:id="15" w:name="_Hlk178859578"/>
      <w:r w:rsidRPr="00AD10D9">
        <w:rPr>
          <w:rFonts w:cstheme="minorHAnsi"/>
          <w:szCs w:val="24"/>
          <w:u w:val="single"/>
          <w:lang w:eastAsia="es-CR"/>
        </w:rPr>
        <w:t>Croquis</w:t>
      </w:r>
      <w:r w:rsidRPr="00AD10D9">
        <w:rPr>
          <w:rFonts w:cstheme="minorHAnsi"/>
          <w:szCs w:val="24"/>
          <w:lang w:eastAsia="es-CR"/>
        </w:rPr>
        <w:t xml:space="preserve">: </w:t>
      </w:r>
      <w:bookmarkStart w:id="16" w:name="_Hlk178859564"/>
      <w:r w:rsidR="00F82CFC">
        <w:rPr>
          <w:rFonts w:cstheme="minorHAnsi"/>
          <w:szCs w:val="24"/>
          <w:lang w:eastAsia="es-CR"/>
        </w:rPr>
        <w:t>P</w:t>
      </w:r>
      <w:r w:rsidRPr="00AD10D9">
        <w:rPr>
          <w:rFonts w:cstheme="minorHAnsi"/>
          <w:szCs w:val="24"/>
          <w:lang w:eastAsia="es-CR"/>
        </w:rPr>
        <w:t>resentar una propuesta del diseño experimental en campo con geor</w:t>
      </w:r>
      <w:r w:rsidR="00800417">
        <w:rPr>
          <w:rFonts w:cstheme="minorHAnsi"/>
          <w:szCs w:val="24"/>
          <w:lang w:eastAsia="es-CR"/>
        </w:rPr>
        <w:t>r</w:t>
      </w:r>
      <w:r w:rsidRPr="00AD10D9">
        <w:rPr>
          <w:rFonts w:cstheme="minorHAnsi"/>
          <w:szCs w:val="24"/>
          <w:lang w:eastAsia="es-CR"/>
        </w:rPr>
        <w:t>eferenciación adjunta</w:t>
      </w:r>
      <w:r w:rsidR="0084071D">
        <w:rPr>
          <w:rFonts w:cstheme="minorHAnsi"/>
          <w:szCs w:val="24"/>
          <w:lang w:eastAsia="es-CR"/>
        </w:rPr>
        <w:t xml:space="preserve"> de cada planta en la parcela experimental. </w:t>
      </w:r>
    </w:p>
    <w:bookmarkEnd w:id="15"/>
    <w:bookmarkEnd w:id="16"/>
    <w:p w14:paraId="2F139971" w14:textId="25707A14" w:rsidR="00D25480" w:rsidRPr="00CB2998" w:rsidRDefault="00D25480" w:rsidP="009853CF">
      <w:pPr>
        <w:pStyle w:val="N2"/>
        <w:rPr>
          <w:rFonts w:cstheme="minorHAnsi"/>
          <w:szCs w:val="24"/>
          <w:lang w:eastAsia="es-CR"/>
        </w:rPr>
      </w:pPr>
      <w:r w:rsidRPr="00CB2998">
        <w:rPr>
          <w:rFonts w:cstheme="minorHAnsi"/>
          <w:szCs w:val="24"/>
          <w:u w:val="single"/>
          <w:lang w:eastAsia="es-CR"/>
        </w:rPr>
        <w:t>Repeticiones</w:t>
      </w:r>
      <w:r w:rsidR="009853CF" w:rsidRPr="00CB2998">
        <w:rPr>
          <w:rFonts w:cstheme="minorHAnsi"/>
          <w:szCs w:val="24"/>
          <w:u w:val="single"/>
          <w:lang w:eastAsia="es-CR"/>
        </w:rPr>
        <w:t xml:space="preserve"> por tratamiento</w:t>
      </w:r>
      <w:r w:rsidRPr="00CB2998">
        <w:rPr>
          <w:rFonts w:cstheme="minorHAnsi"/>
          <w:szCs w:val="24"/>
          <w:u w:val="single"/>
          <w:lang w:eastAsia="es-CR"/>
        </w:rPr>
        <w:t>:</w:t>
      </w:r>
      <w:r w:rsidRPr="00CB2998">
        <w:rPr>
          <w:rFonts w:cstheme="minorHAnsi"/>
          <w:szCs w:val="24"/>
          <w:lang w:eastAsia="es-CR"/>
        </w:rPr>
        <w:t xml:space="preserve"> </w:t>
      </w:r>
      <w:r w:rsidR="00EC4085">
        <w:rPr>
          <w:rFonts w:cstheme="minorHAnsi"/>
          <w:szCs w:val="24"/>
          <w:lang w:eastAsia="es-CR"/>
        </w:rPr>
        <w:t>Se embolsarán m</w:t>
      </w:r>
      <w:r w:rsidRPr="00CB2998">
        <w:rPr>
          <w:rFonts w:cstheme="minorHAnsi"/>
          <w:szCs w:val="24"/>
          <w:lang w:eastAsia="es-CR"/>
        </w:rPr>
        <w:t xml:space="preserve">ínimo </w:t>
      </w:r>
      <w:r w:rsidR="0084071D">
        <w:rPr>
          <w:rFonts w:cstheme="minorHAnsi"/>
          <w:szCs w:val="24"/>
          <w:lang w:eastAsia="es-CR"/>
        </w:rPr>
        <w:t>20 plantas por tratamiento</w:t>
      </w:r>
      <w:r w:rsidR="00EC4085">
        <w:rPr>
          <w:rFonts w:cstheme="minorHAnsi"/>
          <w:szCs w:val="24"/>
          <w:lang w:eastAsia="es-CR"/>
        </w:rPr>
        <w:t xml:space="preserve"> semanalmente y se realizarán embolses consecutivos durante 6 semanas. E</w:t>
      </w:r>
      <w:r w:rsidR="0084071D">
        <w:rPr>
          <w:rFonts w:cstheme="minorHAnsi"/>
          <w:szCs w:val="24"/>
          <w:lang w:eastAsia="es-CR"/>
        </w:rPr>
        <w:t>s decir 120 plantas por tratamiento al finalizar el experimento; de esta forma se garantiz</w:t>
      </w:r>
      <w:r w:rsidR="00870847" w:rsidRPr="00CB2998">
        <w:rPr>
          <w:rFonts w:cstheme="minorHAnsi"/>
          <w:szCs w:val="24"/>
          <w:lang w:eastAsia="es-CR"/>
        </w:rPr>
        <w:t xml:space="preserve">a </w:t>
      </w:r>
      <w:r w:rsidR="0084071D">
        <w:rPr>
          <w:rFonts w:cstheme="minorHAnsi"/>
          <w:szCs w:val="24"/>
          <w:lang w:eastAsia="es-CR"/>
        </w:rPr>
        <w:t xml:space="preserve">la </w:t>
      </w:r>
      <w:r w:rsidR="00870847" w:rsidRPr="00CB2998">
        <w:rPr>
          <w:rFonts w:cstheme="minorHAnsi"/>
          <w:szCs w:val="24"/>
          <w:lang w:eastAsia="es-CR"/>
        </w:rPr>
        <w:t>confiabilidad estadística</w:t>
      </w:r>
      <w:r w:rsidR="00295B74" w:rsidRPr="00CB2998">
        <w:rPr>
          <w:rFonts w:cstheme="minorHAnsi"/>
          <w:szCs w:val="24"/>
          <w:lang w:eastAsia="es-CR"/>
        </w:rPr>
        <w:t>.</w:t>
      </w:r>
    </w:p>
    <w:p w14:paraId="1DF23F8C" w14:textId="7D6B07DE" w:rsidR="00D25480" w:rsidRPr="00CB2998" w:rsidRDefault="00D25480" w:rsidP="009853CF">
      <w:pPr>
        <w:pStyle w:val="N2"/>
        <w:rPr>
          <w:rFonts w:cstheme="minorHAnsi"/>
          <w:szCs w:val="24"/>
          <w:lang w:eastAsia="es-CR"/>
        </w:rPr>
      </w:pPr>
      <w:r w:rsidRPr="00CB2998">
        <w:rPr>
          <w:rFonts w:cstheme="minorHAnsi"/>
          <w:szCs w:val="24"/>
          <w:u w:val="single"/>
          <w:lang w:eastAsia="es-CR"/>
        </w:rPr>
        <w:t>Unidades</w:t>
      </w:r>
      <w:r w:rsidR="000C3162">
        <w:rPr>
          <w:rFonts w:cstheme="minorHAnsi"/>
          <w:szCs w:val="24"/>
          <w:u w:val="single"/>
          <w:lang w:eastAsia="es-CR"/>
        </w:rPr>
        <w:t xml:space="preserve"> y parcelas </w:t>
      </w:r>
      <w:r w:rsidR="000C3162" w:rsidRPr="00CB2998">
        <w:rPr>
          <w:rFonts w:cstheme="minorHAnsi"/>
          <w:szCs w:val="24"/>
          <w:u w:val="single"/>
          <w:lang w:eastAsia="es-CR"/>
        </w:rPr>
        <w:t>experimentales</w:t>
      </w:r>
      <w:r w:rsidR="004C65D0" w:rsidRPr="00CB2998">
        <w:rPr>
          <w:rFonts w:cstheme="minorHAnsi"/>
          <w:szCs w:val="24"/>
          <w:lang w:eastAsia="es-CR"/>
        </w:rPr>
        <w:t xml:space="preserve">: </w:t>
      </w:r>
      <w:bookmarkStart w:id="17" w:name="_Hlk178859631"/>
      <w:bookmarkStart w:id="18" w:name="_Hlk189041934"/>
      <w:r w:rsidR="0084071D">
        <w:rPr>
          <w:rFonts w:cstheme="minorHAnsi"/>
          <w:szCs w:val="24"/>
          <w:lang w:eastAsia="es-CR"/>
        </w:rPr>
        <w:t xml:space="preserve">las unidades experimentales son las plantas que se encuentran distribuidas en los boquetes. </w:t>
      </w:r>
      <w:bookmarkEnd w:id="17"/>
      <w:bookmarkEnd w:id="18"/>
    </w:p>
    <w:p w14:paraId="6657D391" w14:textId="330F8EE1" w:rsidR="009853CF" w:rsidRPr="00AD10D9" w:rsidRDefault="00D25480" w:rsidP="00F82CFC">
      <w:pPr>
        <w:pStyle w:val="N2"/>
        <w:spacing w:after="240"/>
        <w:rPr>
          <w:rFonts w:cstheme="minorHAnsi"/>
          <w:szCs w:val="24"/>
          <w:lang w:eastAsia="es-CR"/>
        </w:rPr>
      </w:pPr>
      <w:bookmarkStart w:id="19" w:name="_Hlk189041966"/>
      <w:r w:rsidRPr="00AD10D9">
        <w:rPr>
          <w:rFonts w:cstheme="minorHAnsi"/>
          <w:szCs w:val="24"/>
          <w:u w:val="single"/>
          <w:lang w:eastAsia="es-CR"/>
        </w:rPr>
        <w:lastRenderedPageBreak/>
        <w:t>Grado de libertad del total</w:t>
      </w:r>
      <w:r w:rsidRPr="00AD10D9">
        <w:rPr>
          <w:rFonts w:cstheme="minorHAnsi"/>
          <w:szCs w:val="24"/>
          <w:lang w:eastAsia="es-CR"/>
        </w:rPr>
        <w:t xml:space="preserve">: </w:t>
      </w:r>
      <w:bookmarkStart w:id="20" w:name="_Hlk178847742"/>
      <w:r w:rsidR="00F82CFC" w:rsidRPr="00AD10D9">
        <w:rPr>
          <w:rFonts w:cstheme="minorHAnsi"/>
          <w:szCs w:val="24"/>
          <w:lang w:eastAsia="es-CR"/>
        </w:rPr>
        <w:t>Se debe detallar el cálculo</w:t>
      </w:r>
      <w:r w:rsidR="00F82CFC">
        <w:rPr>
          <w:rFonts w:cstheme="minorHAnsi"/>
          <w:szCs w:val="24"/>
          <w:lang w:eastAsia="es-CR"/>
        </w:rPr>
        <w:t xml:space="preserve"> según el diseño del experimento; </w:t>
      </w:r>
      <w:r w:rsidR="00F82CFC" w:rsidRPr="00AD10D9">
        <w:rPr>
          <w:rFonts w:cstheme="minorHAnsi"/>
          <w:szCs w:val="24"/>
          <w:lang w:eastAsia="es-CR"/>
        </w:rPr>
        <w:t xml:space="preserve">para </w:t>
      </w:r>
      <w:r w:rsidR="00F82CFC">
        <w:rPr>
          <w:rFonts w:cstheme="minorHAnsi"/>
          <w:szCs w:val="24"/>
          <w:lang w:eastAsia="es-CR"/>
        </w:rPr>
        <w:t xml:space="preserve">el error general del ensayo se utilizará la fórmula es </w:t>
      </w:r>
      <w:r w:rsidR="00DE7384">
        <w:rPr>
          <w:rFonts w:cstheme="minorHAnsi"/>
          <w:szCs w:val="24"/>
          <w:lang w:eastAsia="es-CR"/>
        </w:rPr>
        <w:t>n-1</w:t>
      </w:r>
      <w:r w:rsidR="00247CEC">
        <w:rPr>
          <w:rFonts w:cstheme="minorHAnsi"/>
          <w:szCs w:val="24"/>
          <w:lang w:eastAsia="es-CR"/>
        </w:rPr>
        <w:t>, que n es # tratamientos * # de repeticiones</w:t>
      </w:r>
      <w:r w:rsidR="00B46B0A">
        <w:rPr>
          <w:rFonts w:cstheme="minorHAnsi"/>
          <w:szCs w:val="24"/>
          <w:lang w:eastAsia="es-CR"/>
        </w:rPr>
        <w:t>, y grados de libertad en el error sería: (n-</w:t>
      </w:r>
      <w:proofErr w:type="gramStart"/>
      <w:r w:rsidR="00B46B0A">
        <w:rPr>
          <w:rFonts w:cstheme="minorHAnsi"/>
          <w:szCs w:val="24"/>
          <w:lang w:eastAsia="es-CR"/>
        </w:rPr>
        <w:t>1)-(</w:t>
      </w:r>
      <w:proofErr w:type="gramEnd"/>
      <w:r w:rsidR="00B46B0A">
        <w:rPr>
          <w:rFonts w:cstheme="minorHAnsi"/>
          <w:szCs w:val="24"/>
          <w:lang w:eastAsia="es-CR"/>
        </w:rPr>
        <w:t>t-1).</w:t>
      </w:r>
    </w:p>
    <w:bookmarkEnd w:id="19"/>
    <w:bookmarkEnd w:id="20"/>
    <w:p w14:paraId="78FEA850" w14:textId="6381FEAB" w:rsidR="003517A9" w:rsidRPr="00AD10D9" w:rsidRDefault="009853CF" w:rsidP="003517A9">
      <w:pPr>
        <w:pStyle w:val="N1"/>
        <w:rPr>
          <w:rFonts w:cstheme="minorHAnsi"/>
          <w:szCs w:val="24"/>
          <w:lang w:eastAsia="es-CR"/>
        </w:rPr>
      </w:pPr>
      <w:r w:rsidRPr="00AD10D9">
        <w:rPr>
          <w:rFonts w:cstheme="minorHAnsi"/>
          <w:szCs w:val="24"/>
          <w:lang w:eastAsia="es-CR"/>
        </w:rPr>
        <w:t>DESARROLLO DEL ENSAYO:</w:t>
      </w:r>
    </w:p>
    <w:p w14:paraId="446774F5" w14:textId="5026E762" w:rsidR="00D25480" w:rsidRPr="00AD10D9" w:rsidRDefault="003517A9" w:rsidP="009853CF">
      <w:pPr>
        <w:pStyle w:val="N2"/>
        <w:rPr>
          <w:rFonts w:cstheme="minorHAnsi"/>
          <w:szCs w:val="24"/>
          <w:lang w:eastAsia="es-CR"/>
        </w:rPr>
      </w:pPr>
      <w:r w:rsidRPr="00AD10D9">
        <w:rPr>
          <w:rFonts w:cstheme="minorHAnsi"/>
          <w:szCs w:val="24"/>
          <w:u w:val="single"/>
          <w:lang w:eastAsia="es-CR"/>
        </w:rPr>
        <w:t>Producto para evaluar:</w:t>
      </w:r>
      <w:r w:rsidRPr="00AD10D9">
        <w:rPr>
          <w:rFonts w:cstheme="minorHAnsi"/>
          <w:szCs w:val="24"/>
          <w:lang w:eastAsia="es-CR"/>
        </w:rPr>
        <w:t xml:space="preserve"> </w:t>
      </w:r>
      <w:r w:rsidR="00175BE3">
        <w:rPr>
          <w:rFonts w:cstheme="minorHAnsi"/>
          <w:szCs w:val="24"/>
          <w:lang w:eastAsia="es-CR"/>
        </w:rPr>
        <w:t>D</w:t>
      </w:r>
      <w:r w:rsidRPr="00AD10D9">
        <w:rPr>
          <w:rFonts w:cstheme="minorHAnsi"/>
          <w:szCs w:val="24"/>
          <w:lang w:eastAsia="es-CR"/>
        </w:rPr>
        <w:t xml:space="preserve">escripción del producto, modo y mecanismo de acción y antecedentes de uso </w:t>
      </w:r>
      <w:r w:rsidR="00F14606">
        <w:rPr>
          <w:rFonts w:cstheme="minorHAnsi"/>
          <w:szCs w:val="24"/>
          <w:lang w:eastAsia="es-CR"/>
        </w:rPr>
        <w:t xml:space="preserve">en la plaga </w:t>
      </w:r>
      <w:r w:rsidRPr="00AD10D9">
        <w:rPr>
          <w:rFonts w:cstheme="minorHAnsi"/>
          <w:szCs w:val="24"/>
          <w:lang w:eastAsia="es-CR"/>
        </w:rPr>
        <w:t>a evaluar.</w:t>
      </w:r>
    </w:p>
    <w:p w14:paraId="01E01EED" w14:textId="50E22490" w:rsidR="008D175D" w:rsidRPr="00BE7195" w:rsidRDefault="008D175D" w:rsidP="00175BE3">
      <w:pPr>
        <w:pStyle w:val="N2"/>
        <w:numPr>
          <w:ilvl w:val="0"/>
          <w:numId w:val="0"/>
        </w:numPr>
        <w:rPr>
          <w:rFonts w:cstheme="minorHAnsi"/>
          <w:szCs w:val="24"/>
          <w:lang w:eastAsia="es-CR"/>
        </w:rPr>
      </w:pPr>
      <w:bookmarkStart w:id="21" w:name="_Hlk178928152"/>
      <w:r w:rsidRPr="008E3EA2">
        <w:rPr>
          <w:lang w:eastAsia="es-CR"/>
        </w:rPr>
        <w:t>Se debe describir el equipo de protección personal a utilizar en la</w:t>
      </w:r>
      <w:r w:rsidR="00E01923">
        <w:rPr>
          <w:lang w:eastAsia="es-CR"/>
        </w:rPr>
        <w:t xml:space="preserve"> colocación de las fundas impregnadas</w:t>
      </w:r>
      <w:r w:rsidR="00B7490A" w:rsidRPr="008E3EA2">
        <w:rPr>
          <w:lang w:eastAsia="es-CR"/>
        </w:rPr>
        <w:t>.</w:t>
      </w:r>
      <w:r w:rsidR="00B7490A" w:rsidRPr="00AD10D9">
        <w:rPr>
          <w:lang w:eastAsia="es-CR"/>
        </w:rPr>
        <w:t xml:space="preserve"> </w:t>
      </w:r>
      <w:r w:rsidR="008E3EA2" w:rsidRPr="008E3EA2">
        <w:rPr>
          <w:rFonts w:cstheme="minorHAnsi"/>
          <w:szCs w:val="24"/>
          <w:lang w:eastAsia="es-CR"/>
        </w:rPr>
        <w:t xml:space="preserve">El personal debe </w:t>
      </w:r>
      <w:r w:rsidR="008E3EA2" w:rsidRPr="00C7456A">
        <w:rPr>
          <w:rFonts w:cstheme="minorHAnsi"/>
          <w:szCs w:val="24"/>
          <w:lang w:eastAsia="es-CR"/>
        </w:rPr>
        <w:t>contar con su equipo de protección personal completo (botas de hule, pantalón largo, camisa manga larga, guantes de nitrilo, mascarilla con filtros de carbono, anteojos</w:t>
      </w:r>
      <w:r w:rsidR="00E01923">
        <w:rPr>
          <w:rFonts w:cstheme="minorHAnsi"/>
          <w:szCs w:val="24"/>
          <w:lang w:eastAsia="es-CR"/>
        </w:rPr>
        <w:t>,</w:t>
      </w:r>
      <w:r w:rsidR="008E3EA2" w:rsidRPr="00C7456A">
        <w:rPr>
          <w:rFonts w:cstheme="minorHAnsi"/>
          <w:szCs w:val="24"/>
          <w:lang w:eastAsia="es-CR"/>
        </w:rPr>
        <w:t xml:space="preserve"> sombrero y delantal </w:t>
      </w:r>
      <w:r w:rsidR="008E3EA2" w:rsidRPr="00BE7195">
        <w:rPr>
          <w:rFonts w:cstheme="minorHAnsi"/>
          <w:szCs w:val="24"/>
          <w:lang w:eastAsia="es-CR"/>
        </w:rPr>
        <w:t xml:space="preserve">impermeable) y cumplir con las recomendaciones de la etiqueta de los productos acerca del Equipo de Protección Personal (EPP). </w:t>
      </w:r>
    </w:p>
    <w:p w14:paraId="4FFEAB40" w14:textId="7F878598" w:rsidR="00D25480" w:rsidRPr="00614E4B" w:rsidRDefault="00DA2BAF" w:rsidP="009853CF">
      <w:pPr>
        <w:pStyle w:val="N2"/>
        <w:rPr>
          <w:rFonts w:cstheme="minorHAnsi"/>
          <w:szCs w:val="24"/>
          <w:lang w:eastAsia="es-CR"/>
        </w:rPr>
      </w:pPr>
      <w:bookmarkStart w:id="22" w:name="_Hlk178928264"/>
      <w:bookmarkEnd w:id="21"/>
      <w:r w:rsidRPr="00614E4B">
        <w:rPr>
          <w:rFonts w:cstheme="minorHAnsi"/>
          <w:szCs w:val="24"/>
          <w:lang w:eastAsia="es-CR"/>
        </w:rPr>
        <w:t>Información sobre otros plaguicidas que se usaran contra otras plagas durante el ensayo</w:t>
      </w:r>
      <w:r w:rsidR="00175BE3">
        <w:rPr>
          <w:rFonts w:cstheme="minorHAnsi"/>
          <w:szCs w:val="24"/>
          <w:lang w:eastAsia="es-CR"/>
        </w:rPr>
        <w:t>.</w:t>
      </w:r>
    </w:p>
    <w:p w14:paraId="32471077" w14:textId="565FDF27" w:rsidR="00D25480" w:rsidRPr="00A705B6" w:rsidRDefault="00D25480" w:rsidP="00A705B6">
      <w:pPr>
        <w:pStyle w:val="N2"/>
        <w:rPr>
          <w:rFonts w:cstheme="minorHAnsi"/>
          <w:szCs w:val="24"/>
          <w:lang w:eastAsia="es-CR"/>
        </w:rPr>
      </w:pPr>
      <w:bookmarkStart w:id="23" w:name="_Hlk178928575"/>
      <w:bookmarkEnd w:id="22"/>
      <w:r w:rsidRPr="00614E4B">
        <w:rPr>
          <w:rFonts w:cstheme="minorHAnsi"/>
          <w:szCs w:val="24"/>
          <w:u w:val="single"/>
          <w:lang w:eastAsia="es-CR"/>
        </w:rPr>
        <w:t xml:space="preserve">Cantidad </w:t>
      </w:r>
      <w:r w:rsidR="00DA2BAF" w:rsidRPr="00614E4B">
        <w:rPr>
          <w:rFonts w:cstheme="minorHAnsi"/>
          <w:szCs w:val="24"/>
          <w:u w:val="single"/>
          <w:lang w:eastAsia="es-CR"/>
        </w:rPr>
        <w:t xml:space="preserve">y hora </w:t>
      </w:r>
      <w:r w:rsidRPr="00614E4B">
        <w:rPr>
          <w:rFonts w:cstheme="minorHAnsi"/>
          <w:szCs w:val="24"/>
          <w:u w:val="single"/>
          <w:lang w:eastAsia="es-CR"/>
        </w:rPr>
        <w:t xml:space="preserve">de </w:t>
      </w:r>
      <w:r w:rsidR="00DA2BAF" w:rsidRPr="00614E4B">
        <w:rPr>
          <w:rFonts w:cstheme="minorHAnsi"/>
          <w:szCs w:val="24"/>
          <w:u w:val="single"/>
          <w:lang w:eastAsia="es-CR"/>
        </w:rPr>
        <w:t xml:space="preserve">las </w:t>
      </w:r>
      <w:r w:rsidRPr="00614E4B">
        <w:rPr>
          <w:rFonts w:cstheme="minorHAnsi"/>
          <w:szCs w:val="24"/>
          <w:u w:val="single"/>
          <w:lang w:eastAsia="es-CR"/>
        </w:rPr>
        <w:t>aplicaciones</w:t>
      </w:r>
      <w:r w:rsidRPr="00614E4B">
        <w:rPr>
          <w:rFonts w:cstheme="minorHAnsi"/>
          <w:szCs w:val="24"/>
          <w:lang w:eastAsia="es-CR"/>
        </w:rPr>
        <w:t xml:space="preserve">: </w:t>
      </w:r>
      <w:r w:rsidR="002C76C2">
        <w:rPr>
          <w:rFonts w:cstheme="minorHAnsi"/>
          <w:szCs w:val="24"/>
          <w:lang w:eastAsia="es-CR"/>
        </w:rPr>
        <w:t xml:space="preserve">Se realizará una sola aplicación o embolse </w:t>
      </w:r>
      <w:r w:rsidR="00EC4085">
        <w:rPr>
          <w:rFonts w:cstheme="minorHAnsi"/>
          <w:szCs w:val="24"/>
          <w:lang w:eastAsia="es-CR"/>
        </w:rPr>
        <w:t xml:space="preserve">por inflorescencia, la cual </w:t>
      </w:r>
      <w:r w:rsidR="002C76C2">
        <w:rPr>
          <w:rFonts w:cstheme="minorHAnsi"/>
          <w:szCs w:val="24"/>
          <w:lang w:eastAsia="es-CR"/>
        </w:rPr>
        <w:t>permanecerá por al menos 1</w:t>
      </w:r>
      <w:r w:rsidR="0029504A">
        <w:rPr>
          <w:rFonts w:cstheme="minorHAnsi"/>
          <w:szCs w:val="24"/>
          <w:lang w:eastAsia="es-CR"/>
        </w:rPr>
        <w:t>0-12</w:t>
      </w:r>
      <w:r w:rsidR="002C76C2">
        <w:rPr>
          <w:rFonts w:cstheme="minorHAnsi"/>
          <w:szCs w:val="24"/>
          <w:lang w:eastAsia="es-CR"/>
        </w:rPr>
        <w:t xml:space="preserve"> semanas hasta l</w:t>
      </w:r>
      <w:r w:rsidR="00EC4085">
        <w:rPr>
          <w:rFonts w:cstheme="minorHAnsi"/>
          <w:szCs w:val="24"/>
          <w:lang w:eastAsia="es-CR"/>
        </w:rPr>
        <w:t>a</w:t>
      </w:r>
      <w:r w:rsidR="002C76C2">
        <w:rPr>
          <w:rFonts w:cstheme="minorHAnsi"/>
          <w:szCs w:val="24"/>
          <w:lang w:eastAsia="es-CR"/>
        </w:rPr>
        <w:t xml:space="preserve"> cosecha</w:t>
      </w:r>
      <w:r w:rsidR="00EC4085">
        <w:rPr>
          <w:rFonts w:cstheme="minorHAnsi"/>
          <w:szCs w:val="24"/>
          <w:lang w:eastAsia="es-CR"/>
        </w:rPr>
        <w:t xml:space="preserve"> de la fruta</w:t>
      </w:r>
      <w:r w:rsidR="002C76C2">
        <w:rPr>
          <w:rFonts w:cstheme="minorHAnsi"/>
          <w:szCs w:val="24"/>
          <w:lang w:eastAsia="es-CR"/>
        </w:rPr>
        <w:t xml:space="preserve">. </w:t>
      </w:r>
      <w:r w:rsidR="005B7A83" w:rsidRPr="00A705B6">
        <w:rPr>
          <w:rFonts w:cstheme="minorHAnsi"/>
          <w:szCs w:val="24"/>
          <w:lang w:eastAsia="es-CR"/>
        </w:rPr>
        <w:t xml:space="preserve">La </w:t>
      </w:r>
      <w:r w:rsidR="005B7A83">
        <w:rPr>
          <w:rFonts w:cstheme="minorHAnsi"/>
          <w:szCs w:val="24"/>
          <w:lang w:eastAsia="es-CR"/>
        </w:rPr>
        <w:t>colocación de las fundas se debe</w:t>
      </w:r>
      <w:r w:rsidR="00914BC6">
        <w:rPr>
          <w:rFonts w:cstheme="minorHAnsi"/>
          <w:szCs w:val="24"/>
          <w:lang w:eastAsia="es-CR"/>
        </w:rPr>
        <w:t xml:space="preserve"> </w:t>
      </w:r>
      <w:r w:rsidRPr="00A705B6">
        <w:rPr>
          <w:rFonts w:cstheme="minorHAnsi"/>
          <w:szCs w:val="24"/>
          <w:lang w:eastAsia="es-CR"/>
        </w:rPr>
        <w:t>realizar en horas frescas de la mañana</w:t>
      </w:r>
      <w:r w:rsidR="008E3EA2" w:rsidRPr="008E3EA2">
        <w:t xml:space="preserve"> </w:t>
      </w:r>
      <w:r w:rsidR="008E3EA2" w:rsidRPr="00A705B6">
        <w:rPr>
          <w:rFonts w:cstheme="minorHAnsi"/>
          <w:szCs w:val="24"/>
          <w:lang w:eastAsia="es-CR"/>
        </w:rPr>
        <w:t xml:space="preserve">entre las 6:00am a </w:t>
      </w:r>
      <w:r w:rsidR="006C01F8">
        <w:rPr>
          <w:rFonts w:cstheme="minorHAnsi"/>
          <w:szCs w:val="24"/>
          <w:lang w:eastAsia="es-CR"/>
        </w:rPr>
        <w:t>9</w:t>
      </w:r>
      <w:r w:rsidR="008E3EA2" w:rsidRPr="00A705B6">
        <w:rPr>
          <w:rFonts w:cstheme="minorHAnsi"/>
          <w:szCs w:val="24"/>
          <w:lang w:eastAsia="es-CR"/>
        </w:rPr>
        <w:t xml:space="preserve">:00am. </w:t>
      </w:r>
      <w:r w:rsidR="009853CF" w:rsidRPr="00A705B6">
        <w:rPr>
          <w:rFonts w:cstheme="minorHAnsi"/>
          <w:szCs w:val="24"/>
          <w:lang w:eastAsia="es-CR"/>
        </w:rPr>
        <w:t>A</w:t>
      </w:r>
      <w:r w:rsidRPr="00A705B6">
        <w:rPr>
          <w:rFonts w:cstheme="minorHAnsi"/>
          <w:szCs w:val="24"/>
          <w:lang w:eastAsia="es-CR"/>
        </w:rPr>
        <w:t>demás</w:t>
      </w:r>
      <w:r w:rsidR="009853CF" w:rsidRPr="00A705B6">
        <w:rPr>
          <w:rFonts w:cstheme="minorHAnsi"/>
          <w:szCs w:val="24"/>
          <w:lang w:eastAsia="es-CR"/>
        </w:rPr>
        <w:t>,</w:t>
      </w:r>
      <w:r w:rsidRPr="00A705B6">
        <w:rPr>
          <w:rFonts w:cstheme="minorHAnsi"/>
          <w:szCs w:val="24"/>
          <w:lang w:eastAsia="es-CR"/>
        </w:rPr>
        <w:t xml:space="preserve"> se </w:t>
      </w:r>
      <w:r w:rsidR="00914BC6">
        <w:rPr>
          <w:rFonts w:cstheme="minorHAnsi"/>
          <w:szCs w:val="24"/>
          <w:lang w:eastAsia="es-CR"/>
        </w:rPr>
        <w:t xml:space="preserve">debe indicar </w:t>
      </w:r>
      <w:r w:rsidR="00914BC6" w:rsidRPr="00A705B6">
        <w:rPr>
          <w:rFonts w:cstheme="minorHAnsi"/>
          <w:szCs w:val="24"/>
          <w:lang w:eastAsia="es-CR"/>
        </w:rPr>
        <w:t>en</w:t>
      </w:r>
      <w:r w:rsidRPr="00A705B6">
        <w:rPr>
          <w:rFonts w:cstheme="minorHAnsi"/>
          <w:szCs w:val="24"/>
          <w:lang w:eastAsia="es-CR"/>
        </w:rPr>
        <w:t xml:space="preserve"> el Informe Final las variables del tiempo, es decir</w:t>
      </w:r>
      <w:r w:rsidR="009853CF" w:rsidRPr="00A705B6">
        <w:rPr>
          <w:rFonts w:cstheme="minorHAnsi"/>
          <w:szCs w:val="24"/>
          <w:lang w:eastAsia="es-CR"/>
        </w:rPr>
        <w:t>:</w:t>
      </w:r>
      <w:r w:rsidRPr="00A705B6">
        <w:rPr>
          <w:rFonts w:cstheme="minorHAnsi"/>
          <w:szCs w:val="24"/>
          <w:lang w:eastAsia="es-CR"/>
        </w:rPr>
        <w:t xml:space="preserve"> hora de aplicación, temperatura</w:t>
      </w:r>
      <w:r w:rsidR="00294A91">
        <w:rPr>
          <w:rFonts w:cstheme="minorHAnsi"/>
          <w:szCs w:val="24"/>
          <w:lang w:eastAsia="es-CR"/>
        </w:rPr>
        <w:t xml:space="preserve"> y </w:t>
      </w:r>
      <w:r w:rsidRPr="00A705B6">
        <w:rPr>
          <w:rFonts w:cstheme="minorHAnsi"/>
          <w:szCs w:val="24"/>
          <w:lang w:eastAsia="es-CR"/>
        </w:rPr>
        <w:t>humedad relativa</w:t>
      </w:r>
      <w:r w:rsidR="00294A91">
        <w:rPr>
          <w:rFonts w:cstheme="minorHAnsi"/>
          <w:szCs w:val="24"/>
          <w:lang w:eastAsia="es-CR"/>
        </w:rPr>
        <w:t>.</w:t>
      </w:r>
    </w:p>
    <w:bookmarkEnd w:id="23"/>
    <w:p w14:paraId="2056366D" w14:textId="5C1D09BB" w:rsidR="00DA2BAF" w:rsidRPr="00175BE3" w:rsidRDefault="00D25480" w:rsidP="00175BE3">
      <w:pPr>
        <w:pStyle w:val="N2"/>
        <w:rPr>
          <w:rFonts w:cstheme="minorHAnsi"/>
          <w:szCs w:val="24"/>
          <w:lang w:eastAsia="es-CR"/>
        </w:rPr>
      </w:pPr>
      <w:r w:rsidRPr="00F337A6">
        <w:rPr>
          <w:rFonts w:cstheme="minorHAnsi"/>
          <w:szCs w:val="24"/>
          <w:u w:val="single"/>
          <w:lang w:eastAsia="es-CR"/>
        </w:rPr>
        <w:t>Tipo de aplicación</w:t>
      </w:r>
      <w:r w:rsidRPr="00F337A6">
        <w:rPr>
          <w:rFonts w:cstheme="minorHAnsi"/>
          <w:szCs w:val="24"/>
          <w:lang w:eastAsia="es-CR"/>
        </w:rPr>
        <w:t>:</w:t>
      </w:r>
      <w:r w:rsidRPr="00AD10D9">
        <w:rPr>
          <w:rFonts w:cstheme="minorHAnsi"/>
          <w:szCs w:val="24"/>
          <w:lang w:eastAsia="es-CR"/>
        </w:rPr>
        <w:t xml:space="preserve"> </w:t>
      </w:r>
      <w:bookmarkStart w:id="24" w:name="_Hlk189042520"/>
      <w:r w:rsidR="00294A91">
        <w:rPr>
          <w:rFonts w:cstheme="minorHAnsi"/>
          <w:szCs w:val="24"/>
          <w:lang w:eastAsia="es-CR"/>
        </w:rPr>
        <w:t xml:space="preserve">Se realiza de forma manual. </w:t>
      </w:r>
      <w:bookmarkEnd w:id="24"/>
    </w:p>
    <w:p w14:paraId="70327814" w14:textId="444E2238" w:rsidR="00D66D21" w:rsidRPr="00FF0177" w:rsidRDefault="00D25480" w:rsidP="00FF0177">
      <w:pPr>
        <w:pStyle w:val="N2"/>
        <w:rPr>
          <w:rFonts w:cstheme="minorHAnsi"/>
          <w:szCs w:val="24"/>
          <w:lang w:eastAsia="es-CR"/>
        </w:rPr>
      </w:pPr>
      <w:r w:rsidRPr="00AD10D9">
        <w:rPr>
          <w:rFonts w:cstheme="minorHAnsi"/>
          <w:szCs w:val="24"/>
          <w:u w:val="single"/>
          <w:lang w:eastAsia="es-CR"/>
        </w:rPr>
        <w:t>Tratamientos</w:t>
      </w:r>
      <w:r w:rsidRPr="00AD10D9">
        <w:rPr>
          <w:rFonts w:cstheme="minorHAnsi"/>
          <w:szCs w:val="24"/>
          <w:lang w:eastAsia="es-CR"/>
        </w:rPr>
        <w:t>:</w:t>
      </w:r>
      <w:r w:rsidR="008E261D" w:rsidRPr="00AD10D9">
        <w:rPr>
          <w:rFonts w:cstheme="minorHAnsi"/>
          <w:szCs w:val="24"/>
          <w:lang w:eastAsia="es-CR"/>
        </w:rPr>
        <w:t xml:space="preserve"> </w:t>
      </w:r>
      <w:bookmarkStart w:id="25" w:name="_Hlk189042587"/>
      <w:r w:rsidR="00EC4085">
        <w:rPr>
          <w:rFonts w:cstheme="minorHAnsi"/>
          <w:szCs w:val="24"/>
          <w:lang w:eastAsia="es-CR"/>
        </w:rPr>
        <w:t>S</w:t>
      </w:r>
      <w:r w:rsidR="008E261D" w:rsidRPr="00AD10D9">
        <w:rPr>
          <w:rFonts w:cstheme="minorHAnsi"/>
          <w:szCs w:val="24"/>
          <w:lang w:eastAsia="es-CR"/>
        </w:rPr>
        <w:t>e debe d</w:t>
      </w:r>
      <w:r w:rsidR="008D175D" w:rsidRPr="00AD10D9">
        <w:rPr>
          <w:rFonts w:cstheme="minorHAnsi"/>
          <w:szCs w:val="24"/>
          <w:lang w:eastAsia="es-CR"/>
        </w:rPr>
        <w:t xml:space="preserve">escribir y </w:t>
      </w:r>
      <w:r w:rsidR="008F0DD2" w:rsidRPr="00AD10D9">
        <w:rPr>
          <w:rFonts w:cstheme="minorHAnsi"/>
          <w:szCs w:val="24"/>
          <w:lang w:eastAsia="es-CR"/>
        </w:rPr>
        <w:t xml:space="preserve">justificar </w:t>
      </w:r>
      <w:r w:rsidR="008E261D" w:rsidRPr="00AD10D9">
        <w:rPr>
          <w:rFonts w:cstheme="minorHAnsi"/>
          <w:szCs w:val="24"/>
          <w:lang w:eastAsia="es-CR"/>
        </w:rPr>
        <w:t xml:space="preserve">3 diferentes dosis </w:t>
      </w:r>
      <w:r w:rsidR="009D3389" w:rsidRPr="00AD10D9">
        <w:rPr>
          <w:rFonts w:cstheme="minorHAnsi"/>
          <w:szCs w:val="24"/>
          <w:lang w:eastAsia="es-CR"/>
        </w:rPr>
        <w:t xml:space="preserve">en gradiente </w:t>
      </w:r>
      <w:r w:rsidR="008E261D" w:rsidRPr="00AD10D9">
        <w:rPr>
          <w:rFonts w:cstheme="minorHAnsi"/>
          <w:szCs w:val="24"/>
          <w:lang w:eastAsia="es-CR"/>
        </w:rPr>
        <w:t>del producto</w:t>
      </w:r>
      <w:r w:rsidR="0054501B">
        <w:rPr>
          <w:rFonts w:cstheme="minorHAnsi"/>
          <w:szCs w:val="24"/>
          <w:lang w:eastAsia="es-CR"/>
        </w:rPr>
        <w:t xml:space="preserve"> en estudio</w:t>
      </w:r>
      <w:r w:rsidR="008E261D" w:rsidRPr="00AD10D9">
        <w:rPr>
          <w:rFonts w:cstheme="minorHAnsi"/>
          <w:szCs w:val="24"/>
          <w:lang w:eastAsia="es-CR"/>
        </w:rPr>
        <w:t xml:space="preserve"> a evaluar.</w:t>
      </w:r>
      <w:r w:rsidR="00FF0177">
        <w:rPr>
          <w:rFonts w:cstheme="minorHAnsi"/>
          <w:szCs w:val="24"/>
          <w:lang w:eastAsia="es-CR"/>
        </w:rPr>
        <w:t xml:space="preserve"> </w:t>
      </w:r>
      <w:bookmarkEnd w:id="25"/>
      <w:r w:rsidR="00D66D21" w:rsidRPr="00FF0177">
        <w:rPr>
          <w:rFonts w:cstheme="minorHAnsi"/>
          <w:szCs w:val="24"/>
          <w:lang w:eastAsia="es-CR"/>
        </w:rPr>
        <w:t xml:space="preserve">Las dosis de los tratamientos deben encontrarse en </w:t>
      </w:r>
      <w:r w:rsidR="005B7A83">
        <w:rPr>
          <w:rFonts w:cstheme="minorHAnsi"/>
          <w:szCs w:val="24"/>
          <w:lang w:eastAsia="es-CR"/>
        </w:rPr>
        <w:t xml:space="preserve">porcentaje % </w:t>
      </w:r>
      <w:r w:rsidR="00EC4085">
        <w:rPr>
          <w:rFonts w:cstheme="minorHAnsi"/>
          <w:szCs w:val="24"/>
          <w:lang w:eastAsia="es-CR"/>
        </w:rPr>
        <w:t xml:space="preserve">de extrusión </w:t>
      </w:r>
      <w:r w:rsidR="005B7A83">
        <w:rPr>
          <w:rFonts w:cstheme="minorHAnsi"/>
          <w:szCs w:val="24"/>
          <w:lang w:eastAsia="es-CR"/>
        </w:rPr>
        <w:t>de la funda de polietileno</w:t>
      </w:r>
      <w:r w:rsidR="00D66D21" w:rsidRPr="00FF0177">
        <w:rPr>
          <w:rFonts w:cstheme="minorHAnsi"/>
          <w:szCs w:val="24"/>
          <w:lang w:eastAsia="es-CR"/>
        </w:rPr>
        <w:t>. Para el Tratamiento Testigo Comercial considerar cumplir con la normativa de COMIECO:</w:t>
      </w:r>
    </w:p>
    <w:p w14:paraId="5B359A2A" w14:textId="3F9C8164" w:rsidR="00D66D21" w:rsidRPr="00AD10D9" w:rsidRDefault="00D66D21" w:rsidP="00D66D21">
      <w:pPr>
        <w:pStyle w:val="N3"/>
        <w:rPr>
          <w:rFonts w:cstheme="minorHAnsi"/>
          <w:szCs w:val="24"/>
          <w:lang w:eastAsia="es-CR"/>
        </w:rPr>
      </w:pPr>
      <w:r w:rsidRPr="00AD10D9">
        <w:rPr>
          <w:rFonts w:cstheme="minorHAnsi"/>
          <w:szCs w:val="24"/>
          <w:lang w:eastAsia="es-CR"/>
        </w:rPr>
        <w:t>Estar registrado ante la autoridad competente del país.</w:t>
      </w:r>
    </w:p>
    <w:p w14:paraId="326823B0" w14:textId="12575F9B" w:rsidR="00D66D21" w:rsidRPr="00AD10D9" w:rsidRDefault="00D66D21" w:rsidP="00D66D21">
      <w:pPr>
        <w:pStyle w:val="N3"/>
        <w:rPr>
          <w:rFonts w:cstheme="minorHAnsi"/>
          <w:szCs w:val="24"/>
          <w:lang w:eastAsia="es-CR"/>
        </w:rPr>
      </w:pPr>
      <w:r w:rsidRPr="00AD10D9">
        <w:rPr>
          <w:rFonts w:cstheme="minorHAnsi"/>
          <w:szCs w:val="24"/>
          <w:lang w:eastAsia="es-CR"/>
        </w:rPr>
        <w:t xml:space="preserve">Mismo patrón de uso en el cultivo </w:t>
      </w:r>
      <w:r w:rsidR="00D73C48" w:rsidRPr="00AD10D9">
        <w:rPr>
          <w:rFonts w:cstheme="minorHAnsi"/>
          <w:szCs w:val="24"/>
          <w:lang w:eastAsia="es-CR"/>
        </w:rPr>
        <w:t>cumplir</w:t>
      </w:r>
      <w:r w:rsidR="004C203E" w:rsidRPr="00AD10D9">
        <w:rPr>
          <w:rFonts w:cstheme="minorHAnsi"/>
          <w:szCs w:val="24"/>
          <w:lang w:eastAsia="es-CR"/>
        </w:rPr>
        <w:t xml:space="preserve"> </w:t>
      </w:r>
      <w:r w:rsidRPr="00AD10D9">
        <w:rPr>
          <w:rFonts w:cstheme="minorHAnsi"/>
          <w:szCs w:val="24"/>
          <w:lang w:eastAsia="es-CR"/>
        </w:rPr>
        <w:t>y la plaga objetivo a evaluar. </w:t>
      </w:r>
    </w:p>
    <w:p w14:paraId="7AB75304" w14:textId="73B08D1F" w:rsidR="00D66D21" w:rsidRPr="00AD10D9" w:rsidRDefault="00D66D21" w:rsidP="00316585">
      <w:pPr>
        <w:pStyle w:val="N3"/>
        <w:spacing w:after="240"/>
        <w:rPr>
          <w:rFonts w:cstheme="minorHAnsi"/>
          <w:szCs w:val="24"/>
          <w:lang w:eastAsia="es-CR"/>
        </w:rPr>
      </w:pPr>
      <w:r w:rsidRPr="00AD10D9">
        <w:rPr>
          <w:rFonts w:cstheme="minorHAnsi"/>
          <w:szCs w:val="24"/>
          <w:lang w:eastAsia="es-CR"/>
        </w:rPr>
        <w:t xml:space="preserve">Mismo modo de acción del ingrediente activo del producto a evaluar, se aconseja consultar información en la base de datos </w:t>
      </w:r>
      <w:r w:rsidR="007A347F">
        <w:rPr>
          <w:rFonts w:cstheme="minorHAnsi"/>
          <w:szCs w:val="24"/>
          <w:lang w:eastAsia="es-CR"/>
        </w:rPr>
        <w:t>I</w:t>
      </w:r>
      <w:r w:rsidRPr="00AD10D9">
        <w:rPr>
          <w:rFonts w:cstheme="minorHAnsi"/>
          <w:szCs w:val="24"/>
          <w:lang w:eastAsia="es-CR"/>
        </w:rPr>
        <w:t>RAC.</w:t>
      </w:r>
      <w:r w:rsidR="00F756AB" w:rsidRPr="00AD10D9">
        <w:rPr>
          <w:rFonts w:cstheme="minorHAnsi"/>
          <w:szCs w:val="24"/>
          <w:lang w:eastAsia="es-CR"/>
        </w:rPr>
        <w:t xml:space="preserve"> En caso de no encontrar un testigo comercial </w:t>
      </w:r>
      <w:r w:rsidR="00693656" w:rsidRPr="00AD10D9">
        <w:rPr>
          <w:rFonts w:cstheme="minorHAnsi"/>
          <w:szCs w:val="24"/>
          <w:lang w:eastAsia="es-CR"/>
        </w:rPr>
        <w:t xml:space="preserve">que cumpla con los requisitos </w:t>
      </w:r>
      <w:r w:rsidR="00F756AB" w:rsidRPr="00AD10D9">
        <w:rPr>
          <w:rFonts w:cstheme="minorHAnsi"/>
          <w:szCs w:val="24"/>
          <w:lang w:eastAsia="es-CR"/>
        </w:rPr>
        <w:t>se deberá omitir.</w:t>
      </w:r>
    </w:p>
    <w:p w14:paraId="7BC66DC5" w14:textId="49B1511A" w:rsidR="00D25480" w:rsidRPr="00AD10D9" w:rsidRDefault="00D66D21" w:rsidP="00D66D21">
      <w:pPr>
        <w:pStyle w:val="N1"/>
        <w:rPr>
          <w:rFonts w:cstheme="minorHAnsi"/>
          <w:szCs w:val="24"/>
          <w:lang w:eastAsia="es-CR"/>
        </w:rPr>
      </w:pPr>
      <w:r w:rsidRPr="00AD10D9">
        <w:rPr>
          <w:rFonts w:cstheme="minorHAnsi"/>
          <w:szCs w:val="24"/>
          <w:lang w:eastAsia="es-CR"/>
        </w:rPr>
        <w:lastRenderedPageBreak/>
        <w:t> EVALUACIÓN</w:t>
      </w:r>
      <w:r w:rsidR="00D25480" w:rsidRPr="00AD10D9">
        <w:rPr>
          <w:rFonts w:cstheme="minorHAnsi"/>
          <w:szCs w:val="24"/>
          <w:lang w:eastAsia="es-CR"/>
        </w:rPr>
        <w:t>: </w:t>
      </w:r>
    </w:p>
    <w:p w14:paraId="472F751F" w14:textId="50A5A2B6" w:rsidR="00C43DFA" w:rsidRPr="009025BA" w:rsidRDefault="00D66D21" w:rsidP="009025BA">
      <w:pPr>
        <w:pStyle w:val="N2"/>
        <w:rPr>
          <w:rFonts w:cstheme="minorHAnsi"/>
          <w:szCs w:val="24"/>
          <w:lang w:eastAsia="es-CR"/>
        </w:rPr>
      </w:pPr>
      <w:r w:rsidRPr="003E59CF">
        <w:rPr>
          <w:rFonts w:cstheme="minorHAnsi"/>
          <w:szCs w:val="24"/>
          <w:u w:val="single"/>
          <w:lang w:eastAsia="es-CR"/>
        </w:rPr>
        <w:t>Cantidad de evaluaciones de las variables de respuest</w:t>
      </w:r>
      <w:r w:rsidR="00E36310">
        <w:rPr>
          <w:rFonts w:cstheme="minorHAnsi"/>
          <w:szCs w:val="24"/>
          <w:u w:val="single"/>
          <w:lang w:eastAsia="es-CR"/>
        </w:rPr>
        <w:t>a</w:t>
      </w:r>
      <w:r w:rsidRPr="003E59CF">
        <w:rPr>
          <w:rFonts w:cstheme="minorHAnsi"/>
          <w:szCs w:val="24"/>
          <w:lang w:eastAsia="es-CR"/>
        </w:rPr>
        <w:t>:</w:t>
      </w:r>
      <w:r w:rsidR="009B1AC5" w:rsidRPr="00AD10D9">
        <w:rPr>
          <w:rFonts w:cstheme="minorHAnsi"/>
          <w:szCs w:val="24"/>
          <w:lang w:eastAsia="es-CR"/>
        </w:rPr>
        <w:t xml:space="preserve"> </w:t>
      </w:r>
      <w:r w:rsidR="00066DFD">
        <w:rPr>
          <w:rFonts w:cstheme="minorHAnsi"/>
          <w:szCs w:val="24"/>
          <w:lang w:eastAsia="es-CR"/>
        </w:rPr>
        <w:t xml:space="preserve">Las evaluaciones se realizarán cada dos semanas luego de la colocación de las fundas en la </w:t>
      </w:r>
      <w:r w:rsidR="00907EE6">
        <w:rPr>
          <w:rFonts w:cstheme="minorHAnsi"/>
          <w:szCs w:val="24"/>
          <w:lang w:eastAsia="es-CR"/>
        </w:rPr>
        <w:t>flor</w:t>
      </w:r>
      <w:r w:rsidR="00066DFD">
        <w:rPr>
          <w:rFonts w:cstheme="minorHAnsi"/>
          <w:szCs w:val="24"/>
          <w:lang w:eastAsia="es-CR"/>
        </w:rPr>
        <w:t xml:space="preserve"> y el ensayo debe de ser llevado hasta la cosecha. </w:t>
      </w:r>
      <w:r w:rsidRPr="00C87186">
        <w:rPr>
          <w:rFonts w:cstheme="minorHAnsi"/>
          <w:szCs w:val="24"/>
          <w:lang w:eastAsia="es-CR"/>
        </w:rPr>
        <w:t xml:space="preserve">Se debe realizar una evaluación de las variables de respuesta </w:t>
      </w:r>
      <w:r w:rsidR="00A35391">
        <w:rPr>
          <w:rFonts w:cstheme="minorHAnsi"/>
          <w:szCs w:val="24"/>
          <w:lang w:eastAsia="es-CR"/>
        </w:rPr>
        <w:t xml:space="preserve">al pseudotallo, </w:t>
      </w:r>
      <w:r w:rsidRPr="00C87186">
        <w:rPr>
          <w:rFonts w:cstheme="minorHAnsi"/>
          <w:szCs w:val="24"/>
          <w:lang w:eastAsia="es-CR"/>
        </w:rPr>
        <w:t>previ</w:t>
      </w:r>
      <w:r w:rsidR="00A35391">
        <w:rPr>
          <w:rFonts w:cstheme="minorHAnsi"/>
          <w:szCs w:val="24"/>
          <w:lang w:eastAsia="es-CR"/>
        </w:rPr>
        <w:t>o</w:t>
      </w:r>
      <w:r w:rsidRPr="00C87186">
        <w:rPr>
          <w:rFonts w:cstheme="minorHAnsi"/>
          <w:szCs w:val="24"/>
          <w:lang w:eastAsia="es-CR"/>
        </w:rPr>
        <w:t xml:space="preserve"> a la aplicación de los tratamientos</w:t>
      </w:r>
      <w:r w:rsidR="00D27F6C">
        <w:rPr>
          <w:rFonts w:cstheme="minorHAnsi"/>
          <w:szCs w:val="24"/>
          <w:lang w:eastAsia="es-CR"/>
        </w:rPr>
        <w:t xml:space="preserve">, </w:t>
      </w:r>
      <w:r w:rsidR="009025BA" w:rsidRPr="009025BA">
        <w:rPr>
          <w:rFonts w:cstheme="minorHAnsi"/>
          <w:szCs w:val="24"/>
          <w:lang w:eastAsia="es-CR"/>
        </w:rPr>
        <w:t>para confirmar el umbral y dar inicio con las aplicaciones.</w:t>
      </w:r>
      <w:bookmarkStart w:id="26" w:name="_Hlk178853628"/>
      <w:bookmarkStart w:id="27" w:name="_Hlk176353880"/>
    </w:p>
    <w:bookmarkEnd w:id="26"/>
    <w:p w14:paraId="0CCF891A" w14:textId="633B577B" w:rsidR="00EF3A43" w:rsidRDefault="0068660D" w:rsidP="002E3004">
      <w:pPr>
        <w:pStyle w:val="N2"/>
        <w:rPr>
          <w:lang w:eastAsia="es-CR"/>
        </w:rPr>
      </w:pPr>
      <w:r w:rsidRPr="0068660D">
        <w:rPr>
          <w:u w:val="single"/>
          <w:lang w:eastAsia="es-CR"/>
        </w:rPr>
        <w:t>Cantidad de plantas por evaluación/repetición:</w:t>
      </w:r>
      <w:r w:rsidRPr="0068660D">
        <w:rPr>
          <w:lang w:eastAsia="es-CR"/>
        </w:rPr>
        <w:t xml:space="preserve"> </w:t>
      </w:r>
      <w:r w:rsidR="00066DFD">
        <w:rPr>
          <w:lang w:eastAsia="es-CR"/>
        </w:rPr>
        <w:t>Se evaluarán 20 plantas/tratamiento</w:t>
      </w:r>
      <w:r w:rsidR="00907EE6">
        <w:rPr>
          <w:lang w:eastAsia="es-CR"/>
        </w:rPr>
        <w:t xml:space="preserve">, </w:t>
      </w:r>
      <w:r w:rsidR="00066DFD">
        <w:rPr>
          <w:lang w:eastAsia="es-CR"/>
        </w:rPr>
        <w:t xml:space="preserve">correspondientes </w:t>
      </w:r>
      <w:r w:rsidR="00907EE6">
        <w:rPr>
          <w:lang w:eastAsia="es-CR"/>
        </w:rPr>
        <w:t>a</w:t>
      </w:r>
      <w:r w:rsidR="00066DFD">
        <w:rPr>
          <w:lang w:eastAsia="es-CR"/>
        </w:rPr>
        <w:t xml:space="preserve"> la semana </w:t>
      </w:r>
      <w:r w:rsidR="00907EE6">
        <w:rPr>
          <w:lang w:eastAsia="es-CR"/>
        </w:rPr>
        <w:t>del embolse</w:t>
      </w:r>
      <w:r w:rsidR="00066DFD">
        <w:rPr>
          <w:lang w:eastAsia="es-CR"/>
        </w:rPr>
        <w:t xml:space="preserve">. </w:t>
      </w:r>
    </w:p>
    <w:p w14:paraId="490C1732" w14:textId="77777777" w:rsidR="00D27F6C" w:rsidRDefault="00D27F6C" w:rsidP="00D27F6C">
      <w:pPr>
        <w:pStyle w:val="N2"/>
        <w:rPr>
          <w:u w:val="single"/>
          <w:lang w:eastAsia="es-CR"/>
        </w:rPr>
      </w:pPr>
      <w:r w:rsidRPr="00D27F6C">
        <w:rPr>
          <w:u w:val="single"/>
          <w:lang w:eastAsia="es-CR"/>
        </w:rPr>
        <w:t xml:space="preserve">Variables para evaluar: </w:t>
      </w:r>
    </w:p>
    <w:p w14:paraId="1035D0E7" w14:textId="65EAA38F" w:rsidR="00066DFD" w:rsidRDefault="00DA1C43" w:rsidP="00DA1C43">
      <w:pPr>
        <w:pStyle w:val="N2"/>
        <w:numPr>
          <w:ilvl w:val="0"/>
          <w:numId w:val="0"/>
        </w:numPr>
        <w:ind w:left="709"/>
        <w:rPr>
          <w:lang w:eastAsia="es-CR"/>
        </w:rPr>
      </w:pPr>
      <w:r>
        <w:rPr>
          <w:lang w:eastAsia="es-CR"/>
        </w:rPr>
        <w:t xml:space="preserve">6.3.1 </w:t>
      </w:r>
      <w:r w:rsidR="00066DFD">
        <w:rPr>
          <w:lang w:eastAsia="es-CR"/>
        </w:rPr>
        <w:t xml:space="preserve">Grado de infestación por cochinilla y escamas: </w:t>
      </w:r>
    </w:p>
    <w:p w14:paraId="28281A16" w14:textId="4E549B08" w:rsidR="00066DFD" w:rsidRDefault="00066DFD" w:rsidP="00066DFD">
      <w:pPr>
        <w:pStyle w:val="N2"/>
        <w:numPr>
          <w:ilvl w:val="0"/>
          <w:numId w:val="0"/>
        </w:numPr>
        <w:ind w:left="709"/>
        <w:jc w:val="center"/>
        <w:rPr>
          <w:lang w:eastAsia="es-CR"/>
        </w:rPr>
      </w:pPr>
      <w:r>
        <w:rPr>
          <w:lang w:eastAsia="es-CR"/>
        </w:rPr>
        <w:t>Cuadro 1. Escala de cuantificación de cochinillas</w:t>
      </w:r>
      <w:r w:rsidR="00907EE6">
        <w:rPr>
          <w:lang w:eastAsia="es-CR"/>
        </w:rPr>
        <w:t xml:space="preserve"> para el pseudotallo y fruta.</w:t>
      </w:r>
    </w:p>
    <w:p w14:paraId="2B8F546E" w14:textId="47911294" w:rsidR="00066DFD" w:rsidRDefault="00066DFD" w:rsidP="00066DFD">
      <w:pPr>
        <w:pStyle w:val="N2"/>
        <w:numPr>
          <w:ilvl w:val="0"/>
          <w:numId w:val="0"/>
        </w:numPr>
        <w:ind w:left="709"/>
        <w:jc w:val="center"/>
        <w:rPr>
          <w:lang w:eastAsia="es-CR"/>
        </w:rPr>
      </w:pPr>
      <w:r w:rsidRPr="00066DFD">
        <w:rPr>
          <w:noProof/>
          <w:lang w:eastAsia="es-CR"/>
        </w:rPr>
        <w:drawing>
          <wp:inline distT="0" distB="0" distL="0" distR="0" wp14:anchorId="2382876B" wp14:editId="6191CA91">
            <wp:extent cx="4019757" cy="863644"/>
            <wp:effectExtent l="0" t="0" r="0" b="0"/>
            <wp:docPr id="2078187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87372" name=""/>
                    <pic:cNvPicPr/>
                  </pic:nvPicPr>
                  <pic:blipFill>
                    <a:blip r:embed="rId11"/>
                    <a:stretch>
                      <a:fillRect/>
                    </a:stretch>
                  </pic:blipFill>
                  <pic:spPr>
                    <a:xfrm>
                      <a:off x="0" y="0"/>
                      <a:ext cx="4019757" cy="863644"/>
                    </a:xfrm>
                    <a:prstGeom prst="rect">
                      <a:avLst/>
                    </a:prstGeom>
                  </pic:spPr>
                </pic:pic>
              </a:graphicData>
            </a:graphic>
          </wp:inline>
        </w:drawing>
      </w:r>
    </w:p>
    <w:p w14:paraId="26D7F47F" w14:textId="77777777" w:rsidR="00A35391" w:rsidRDefault="00A35391" w:rsidP="00066DFD">
      <w:pPr>
        <w:pStyle w:val="N2"/>
        <w:numPr>
          <w:ilvl w:val="0"/>
          <w:numId w:val="0"/>
        </w:numPr>
        <w:ind w:left="709"/>
        <w:jc w:val="center"/>
        <w:rPr>
          <w:lang w:eastAsia="es-CR"/>
        </w:rPr>
      </w:pPr>
    </w:p>
    <w:p w14:paraId="509C12F2" w14:textId="581E8B6F" w:rsidR="00066DFD" w:rsidRDefault="00066DFD" w:rsidP="00066DFD">
      <w:pPr>
        <w:pStyle w:val="N2"/>
        <w:numPr>
          <w:ilvl w:val="0"/>
          <w:numId w:val="0"/>
        </w:numPr>
        <w:ind w:left="709"/>
        <w:jc w:val="center"/>
        <w:rPr>
          <w:lang w:eastAsia="es-CR"/>
        </w:rPr>
      </w:pPr>
      <w:r>
        <w:rPr>
          <w:lang w:eastAsia="es-CR"/>
        </w:rPr>
        <w:t xml:space="preserve">Cuadro 2. Escala de cuantificación de escamas </w:t>
      </w:r>
      <w:r w:rsidR="00A35391">
        <w:rPr>
          <w:lang w:eastAsia="es-CR"/>
        </w:rPr>
        <w:t>pseudotallo y fruta</w:t>
      </w:r>
      <w:r>
        <w:rPr>
          <w:lang w:eastAsia="es-CR"/>
        </w:rPr>
        <w:t>.</w:t>
      </w:r>
    </w:p>
    <w:p w14:paraId="7C310A39" w14:textId="4C81CE61" w:rsidR="00066DFD" w:rsidRDefault="00066DFD" w:rsidP="00066DFD">
      <w:pPr>
        <w:pStyle w:val="N2"/>
        <w:numPr>
          <w:ilvl w:val="0"/>
          <w:numId w:val="0"/>
        </w:numPr>
        <w:ind w:left="709"/>
        <w:jc w:val="center"/>
        <w:rPr>
          <w:lang w:eastAsia="es-CR"/>
        </w:rPr>
      </w:pPr>
      <w:r w:rsidRPr="00066DFD">
        <w:rPr>
          <w:noProof/>
          <w:lang w:eastAsia="es-CR"/>
        </w:rPr>
        <w:drawing>
          <wp:inline distT="0" distB="0" distL="0" distR="0" wp14:anchorId="4F93E493" wp14:editId="77B4CBDE">
            <wp:extent cx="4095961" cy="1149409"/>
            <wp:effectExtent l="0" t="0" r="0" b="0"/>
            <wp:docPr id="11455832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83241" name=""/>
                    <pic:cNvPicPr/>
                  </pic:nvPicPr>
                  <pic:blipFill>
                    <a:blip r:embed="rId12"/>
                    <a:stretch>
                      <a:fillRect/>
                    </a:stretch>
                  </pic:blipFill>
                  <pic:spPr>
                    <a:xfrm>
                      <a:off x="0" y="0"/>
                      <a:ext cx="4095961" cy="1149409"/>
                    </a:xfrm>
                    <a:prstGeom prst="rect">
                      <a:avLst/>
                    </a:prstGeom>
                  </pic:spPr>
                </pic:pic>
              </a:graphicData>
            </a:graphic>
          </wp:inline>
        </w:drawing>
      </w:r>
    </w:p>
    <w:p w14:paraId="5C3CAED0" w14:textId="77777777" w:rsidR="00066DFD" w:rsidRDefault="00066DFD" w:rsidP="00066DFD">
      <w:pPr>
        <w:pStyle w:val="N2"/>
        <w:numPr>
          <w:ilvl w:val="0"/>
          <w:numId w:val="0"/>
        </w:numPr>
        <w:ind w:left="709"/>
        <w:jc w:val="center"/>
        <w:rPr>
          <w:lang w:eastAsia="es-CR"/>
        </w:rPr>
      </w:pPr>
    </w:p>
    <w:p w14:paraId="0308BBAC" w14:textId="561E0123" w:rsidR="00A35391" w:rsidRDefault="00066DFD" w:rsidP="00A35391">
      <w:pPr>
        <w:pStyle w:val="N2"/>
        <w:numPr>
          <w:ilvl w:val="2"/>
          <w:numId w:val="32"/>
        </w:numPr>
        <w:rPr>
          <w:lang w:eastAsia="es-CR"/>
        </w:rPr>
      </w:pPr>
      <w:r>
        <w:rPr>
          <w:lang w:eastAsia="es-CR"/>
        </w:rPr>
        <w:t xml:space="preserve">Cosecha de la fruta: </w:t>
      </w:r>
      <w:r w:rsidR="00A35391">
        <w:rPr>
          <w:lang w:eastAsia="es-CR"/>
        </w:rPr>
        <w:t>Además de realizar las evaluaciones de cosecha y de calidad de la fruta, se deberá indicar el grado de infestación de escama y cochinilla al racimo, y el grado de fumagina en el racimo.</w:t>
      </w:r>
    </w:p>
    <w:p w14:paraId="3FEBC927" w14:textId="77777777" w:rsidR="00A35391" w:rsidRDefault="00066DFD" w:rsidP="00A35391">
      <w:pPr>
        <w:pStyle w:val="N2"/>
        <w:numPr>
          <w:ilvl w:val="3"/>
          <w:numId w:val="32"/>
        </w:numPr>
        <w:rPr>
          <w:lang w:eastAsia="es-CR"/>
        </w:rPr>
      </w:pPr>
      <w:r>
        <w:rPr>
          <w:lang w:eastAsia="es-CR"/>
        </w:rPr>
        <w:t xml:space="preserve"> </w:t>
      </w:r>
      <w:r w:rsidR="00A41B37">
        <w:rPr>
          <w:lang w:eastAsia="es-CR"/>
        </w:rPr>
        <w:t>Porcentaje de peso afectado por escama y cochinilla.</w:t>
      </w:r>
    </w:p>
    <w:p w14:paraId="35E84CBE" w14:textId="77777777" w:rsidR="00A35391" w:rsidRDefault="00A41B37" w:rsidP="00A35391">
      <w:pPr>
        <w:pStyle w:val="N2"/>
        <w:numPr>
          <w:ilvl w:val="3"/>
          <w:numId w:val="32"/>
        </w:numPr>
        <w:rPr>
          <w:lang w:eastAsia="es-CR"/>
        </w:rPr>
      </w:pPr>
      <w:r>
        <w:rPr>
          <w:lang w:eastAsia="es-CR"/>
        </w:rPr>
        <w:t xml:space="preserve">Porcentaje de dedos afectados. </w:t>
      </w:r>
      <w:r w:rsidR="00066DFD">
        <w:rPr>
          <w:lang w:eastAsia="es-CR"/>
        </w:rPr>
        <w:t xml:space="preserve"> </w:t>
      </w:r>
    </w:p>
    <w:p w14:paraId="6CD1B01C" w14:textId="6D7B7FF2" w:rsidR="00A41B37" w:rsidRDefault="00A41B37" w:rsidP="00A35391">
      <w:pPr>
        <w:pStyle w:val="N2"/>
        <w:numPr>
          <w:ilvl w:val="3"/>
          <w:numId w:val="32"/>
        </w:numPr>
        <w:rPr>
          <w:lang w:eastAsia="es-CR"/>
        </w:rPr>
      </w:pPr>
      <w:r>
        <w:rPr>
          <w:lang w:eastAsia="es-CR"/>
        </w:rPr>
        <w:t xml:space="preserve">Número de racimos con presencia de escama y cochinilla. </w:t>
      </w:r>
    </w:p>
    <w:p w14:paraId="0BBCC628" w14:textId="6055EE3E" w:rsidR="00A41B37" w:rsidRDefault="00A41B37" w:rsidP="00066DFD">
      <w:pPr>
        <w:pStyle w:val="N2"/>
        <w:numPr>
          <w:ilvl w:val="0"/>
          <w:numId w:val="0"/>
        </w:numPr>
        <w:ind w:left="709"/>
        <w:rPr>
          <w:lang w:eastAsia="es-CR"/>
        </w:rPr>
      </w:pPr>
    </w:p>
    <w:p w14:paraId="2AB41160" w14:textId="11796465" w:rsidR="00A35391" w:rsidRDefault="00A35391" w:rsidP="00A35391">
      <w:pPr>
        <w:pStyle w:val="N2"/>
        <w:numPr>
          <w:ilvl w:val="0"/>
          <w:numId w:val="0"/>
        </w:numPr>
        <w:ind w:left="709"/>
        <w:jc w:val="center"/>
        <w:rPr>
          <w:lang w:eastAsia="es-CR"/>
        </w:rPr>
      </w:pPr>
      <w:r>
        <w:rPr>
          <w:lang w:eastAsia="es-CR"/>
        </w:rPr>
        <w:t>Cuadro 3. Escala de cuantificación de fumagina en la fruta.</w:t>
      </w:r>
    </w:p>
    <w:p w14:paraId="053B277A" w14:textId="0B760C8B" w:rsidR="00A41B37" w:rsidRDefault="00A41B37" w:rsidP="00A35391">
      <w:pPr>
        <w:pStyle w:val="N2"/>
        <w:numPr>
          <w:ilvl w:val="0"/>
          <w:numId w:val="0"/>
        </w:numPr>
        <w:ind w:left="709"/>
        <w:jc w:val="center"/>
        <w:rPr>
          <w:lang w:eastAsia="es-CR"/>
        </w:rPr>
      </w:pPr>
      <w:r w:rsidRPr="00A41B37">
        <w:rPr>
          <w:noProof/>
          <w:lang w:eastAsia="es-CR"/>
        </w:rPr>
        <w:lastRenderedPageBreak/>
        <w:drawing>
          <wp:inline distT="0" distB="0" distL="0" distR="0" wp14:anchorId="4ACBE8D8" wp14:editId="0BB070BA">
            <wp:extent cx="3467278" cy="1092256"/>
            <wp:effectExtent l="0" t="0" r="0" b="0"/>
            <wp:docPr id="972320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20450" name=""/>
                    <pic:cNvPicPr/>
                  </pic:nvPicPr>
                  <pic:blipFill>
                    <a:blip r:embed="rId13"/>
                    <a:stretch>
                      <a:fillRect/>
                    </a:stretch>
                  </pic:blipFill>
                  <pic:spPr>
                    <a:xfrm>
                      <a:off x="0" y="0"/>
                      <a:ext cx="3467278" cy="1092256"/>
                    </a:xfrm>
                    <a:prstGeom prst="rect">
                      <a:avLst/>
                    </a:prstGeom>
                  </pic:spPr>
                </pic:pic>
              </a:graphicData>
            </a:graphic>
          </wp:inline>
        </w:drawing>
      </w:r>
    </w:p>
    <w:p w14:paraId="0C577714" w14:textId="77777777" w:rsidR="00066DFD" w:rsidRDefault="00066DFD" w:rsidP="00DA1C43">
      <w:pPr>
        <w:pStyle w:val="N2"/>
        <w:numPr>
          <w:ilvl w:val="0"/>
          <w:numId w:val="0"/>
        </w:numPr>
        <w:ind w:left="709"/>
        <w:rPr>
          <w:lang w:eastAsia="es-CR"/>
        </w:rPr>
      </w:pPr>
    </w:p>
    <w:bookmarkEnd w:id="27"/>
    <w:p w14:paraId="33C10313" w14:textId="676C710F" w:rsidR="00D25480" w:rsidRPr="00AD10D9" w:rsidRDefault="008311FD" w:rsidP="008311FD">
      <w:pPr>
        <w:pStyle w:val="N1"/>
        <w:rPr>
          <w:rFonts w:cstheme="minorHAnsi"/>
          <w:szCs w:val="24"/>
          <w:lang w:eastAsia="es-CR"/>
        </w:rPr>
      </w:pPr>
      <w:r w:rsidRPr="00AD10D9">
        <w:rPr>
          <w:rFonts w:cstheme="minorHAnsi"/>
          <w:szCs w:val="24"/>
          <w:lang w:eastAsia="es-CR"/>
        </w:rPr>
        <w:t>EFECTO FITOTÓXICO DEL CULTIVO</w:t>
      </w:r>
      <w:r w:rsidR="004010FD" w:rsidRPr="00AD10D9">
        <w:rPr>
          <w:rFonts w:cstheme="minorHAnsi"/>
          <w:szCs w:val="24"/>
          <w:lang w:eastAsia="es-CR"/>
        </w:rPr>
        <w:t>:</w:t>
      </w:r>
    </w:p>
    <w:p w14:paraId="0E9FBD62" w14:textId="77777777" w:rsidR="00D25480" w:rsidRPr="00AD10D9" w:rsidRDefault="00D25480" w:rsidP="004010FD">
      <w:pPr>
        <w:pStyle w:val="0Texto"/>
        <w:rPr>
          <w:rFonts w:cstheme="minorHAnsi"/>
          <w:lang w:eastAsia="es-CR"/>
        </w:rPr>
      </w:pPr>
      <w:bookmarkStart w:id="28" w:name="_Hlk189042857"/>
      <w:r w:rsidRPr="00AD10D9">
        <w:rPr>
          <w:rFonts w:cstheme="minorHAnsi"/>
          <w:lang w:eastAsia="es-CR"/>
        </w:rPr>
        <w:t>Se deberá evaluar el efecto fitotóxico de los productos aplicados justo 7 días después de cada aplicación.</w:t>
      </w:r>
    </w:p>
    <w:p w14:paraId="6D960D13" w14:textId="50866A81" w:rsidR="00B21E6D" w:rsidRPr="00AD10D9" w:rsidRDefault="008311FD" w:rsidP="00F4125E">
      <w:pPr>
        <w:pStyle w:val="0Texto"/>
        <w:rPr>
          <w:rFonts w:cstheme="minorHAnsi"/>
          <w:lang w:eastAsia="es-CR"/>
        </w:rPr>
      </w:pPr>
      <w:r w:rsidRPr="00AD10D9">
        <w:rPr>
          <w:rFonts w:cstheme="minorHAnsi"/>
          <w:lang w:eastAsia="es-CR"/>
        </w:rPr>
        <w:t xml:space="preserve">Según la normativa COMIECO, se debe evidenciar cualquier efecto nocivo al cultivo producido por la molécula en investigación, por lo cual, se debe evaluar cualquier tipo de daño, utilizando el siguiente orden: enanismo, deformación, clorosis y necrosis. </w:t>
      </w:r>
    </w:p>
    <w:p w14:paraId="709AF917" w14:textId="00BFE7F0" w:rsidR="00D25480" w:rsidRPr="00AD10D9" w:rsidRDefault="008311FD" w:rsidP="00BB5890">
      <w:pPr>
        <w:pStyle w:val="0Texto"/>
        <w:ind w:firstLine="360"/>
        <w:rPr>
          <w:rFonts w:eastAsia="Times New Roman" w:cstheme="minorHAnsi"/>
          <w:lang w:eastAsia="es-CR"/>
        </w:rPr>
      </w:pPr>
      <w:r w:rsidRPr="00AD10D9">
        <w:rPr>
          <w:rFonts w:cstheme="minorHAnsi"/>
          <w:lang w:eastAsia="es-CR"/>
        </w:rPr>
        <w:t xml:space="preserve">Cuadro </w:t>
      </w:r>
      <w:r w:rsidR="0032567E">
        <w:rPr>
          <w:rFonts w:cstheme="minorHAnsi"/>
          <w:lang w:eastAsia="es-CR"/>
        </w:rPr>
        <w:t>1</w:t>
      </w:r>
      <w:r w:rsidRPr="00AD10D9">
        <w:rPr>
          <w:rFonts w:cstheme="minorHAnsi"/>
          <w:lang w:eastAsia="es-CR"/>
        </w:rPr>
        <w:t xml:space="preserve">. </w:t>
      </w:r>
      <w:bookmarkStart w:id="29" w:name="_Hlk179372384"/>
      <w:r w:rsidRPr="00AD10D9">
        <w:rPr>
          <w:rFonts w:cstheme="minorHAnsi"/>
          <w:lang w:eastAsia="es-CR"/>
        </w:rPr>
        <w:t xml:space="preserve">Escala para evaluar el daño fitotóxico en el cultivo </w:t>
      </w:r>
      <w:bookmarkStart w:id="30" w:name="_Hlk179372678"/>
      <w:r w:rsidR="00BB5890" w:rsidRPr="00AD10D9">
        <w:rPr>
          <w:rFonts w:eastAsia="Times New Roman" w:cstheme="minorHAnsi"/>
          <w:lang w:eastAsia="es-CR"/>
        </w:rPr>
        <w:t xml:space="preserve">(EWRC, </w:t>
      </w:r>
      <w:proofErr w:type="spellStart"/>
      <w:r w:rsidR="00BB5890" w:rsidRPr="00AD10D9">
        <w:rPr>
          <w:rFonts w:eastAsia="Times New Roman" w:cstheme="minorHAnsi"/>
          <w:lang w:eastAsia="es-CR"/>
        </w:rPr>
        <w:t>European</w:t>
      </w:r>
      <w:proofErr w:type="spellEnd"/>
      <w:r w:rsidR="00BB5890" w:rsidRPr="00AD10D9">
        <w:rPr>
          <w:rFonts w:eastAsia="Times New Roman" w:cstheme="minorHAnsi"/>
          <w:lang w:eastAsia="es-CR"/>
        </w:rPr>
        <w:t xml:space="preserve"> </w:t>
      </w:r>
      <w:proofErr w:type="spellStart"/>
      <w:r w:rsidR="00BB5890" w:rsidRPr="00AD10D9">
        <w:rPr>
          <w:rFonts w:eastAsia="Times New Roman" w:cstheme="minorHAnsi"/>
          <w:lang w:eastAsia="es-CR"/>
        </w:rPr>
        <w:t>Weed</w:t>
      </w:r>
      <w:proofErr w:type="spellEnd"/>
      <w:r w:rsidR="00BB5890" w:rsidRPr="00AD10D9">
        <w:rPr>
          <w:rFonts w:eastAsia="Times New Roman" w:cstheme="minorHAnsi"/>
          <w:lang w:eastAsia="es-CR"/>
        </w:rPr>
        <w:t xml:space="preserve"> </w:t>
      </w:r>
      <w:proofErr w:type="spellStart"/>
      <w:r w:rsidR="00BB5890" w:rsidRPr="00AD10D9">
        <w:rPr>
          <w:rFonts w:eastAsia="Times New Roman" w:cstheme="minorHAnsi"/>
          <w:lang w:eastAsia="es-CR"/>
        </w:rPr>
        <w:t>Research</w:t>
      </w:r>
      <w:proofErr w:type="spellEnd"/>
      <w:r w:rsidR="00BB5890" w:rsidRPr="00AD10D9">
        <w:rPr>
          <w:rFonts w:eastAsia="Times New Roman" w:cstheme="minorHAnsi"/>
          <w:lang w:eastAsia="es-CR"/>
        </w:rPr>
        <w:t xml:space="preserve"> </w:t>
      </w:r>
      <w:proofErr w:type="spellStart"/>
      <w:r w:rsidR="00BB5890" w:rsidRPr="00AD10D9">
        <w:rPr>
          <w:rFonts w:eastAsia="Times New Roman" w:cstheme="minorHAnsi"/>
          <w:lang w:eastAsia="es-CR"/>
        </w:rPr>
        <w:t>Society</w:t>
      </w:r>
      <w:proofErr w:type="spellEnd"/>
      <w:r w:rsidR="00BB5890" w:rsidRPr="00AD10D9">
        <w:rPr>
          <w:rFonts w:eastAsia="Times New Roman" w:cstheme="minorHAnsi"/>
          <w:lang w:eastAsia="es-CR"/>
        </w:rPr>
        <w:t>).</w:t>
      </w:r>
    </w:p>
    <w:tbl>
      <w:tblPr>
        <w:tblStyle w:val="Tablaconcuadrcula"/>
        <w:tblW w:w="0" w:type="auto"/>
        <w:jc w:val="center"/>
        <w:tblLook w:val="04A0" w:firstRow="1" w:lastRow="0" w:firstColumn="1" w:lastColumn="0" w:noHBand="0" w:noVBand="1"/>
      </w:tblPr>
      <w:tblGrid>
        <w:gridCol w:w="1077"/>
        <w:gridCol w:w="3490"/>
        <w:gridCol w:w="3681"/>
      </w:tblGrid>
      <w:tr w:rsidR="00572956" w:rsidRPr="00AD10D9" w14:paraId="6F79D90C" w14:textId="77777777" w:rsidTr="00316585">
        <w:trPr>
          <w:trHeight w:val="406"/>
          <w:jc w:val="center"/>
        </w:trPr>
        <w:tc>
          <w:tcPr>
            <w:tcW w:w="1077" w:type="dxa"/>
          </w:tcPr>
          <w:p w14:paraId="236A4E6E" w14:textId="77777777" w:rsidR="00572956" w:rsidRPr="00AD10D9" w:rsidRDefault="00572956" w:rsidP="007A14C1">
            <w:pPr>
              <w:rPr>
                <w:rFonts w:cstheme="minorHAnsi"/>
                <w:sz w:val="24"/>
                <w:szCs w:val="24"/>
              </w:rPr>
            </w:pPr>
            <w:bookmarkStart w:id="31" w:name="_Hlk179372640"/>
            <w:bookmarkEnd w:id="29"/>
            <w:bookmarkEnd w:id="30"/>
            <w:r w:rsidRPr="00AD10D9">
              <w:rPr>
                <w:rFonts w:cstheme="minorHAnsi"/>
                <w:sz w:val="24"/>
                <w:szCs w:val="24"/>
              </w:rPr>
              <w:t>Valor de la escala</w:t>
            </w:r>
          </w:p>
        </w:tc>
        <w:tc>
          <w:tcPr>
            <w:tcW w:w="3490" w:type="dxa"/>
          </w:tcPr>
          <w:p w14:paraId="404F8F8D" w14:textId="77777777" w:rsidR="00572956" w:rsidRPr="00AD10D9" w:rsidRDefault="00572956" w:rsidP="007A14C1">
            <w:pPr>
              <w:jc w:val="center"/>
              <w:rPr>
                <w:rFonts w:cstheme="minorHAnsi"/>
                <w:sz w:val="24"/>
                <w:szCs w:val="24"/>
              </w:rPr>
            </w:pPr>
            <w:r w:rsidRPr="00AD10D9">
              <w:rPr>
                <w:rFonts w:cstheme="minorHAnsi"/>
                <w:sz w:val="24"/>
                <w:szCs w:val="24"/>
              </w:rPr>
              <w:t>Efecto sobre la maleza</w:t>
            </w:r>
          </w:p>
        </w:tc>
        <w:tc>
          <w:tcPr>
            <w:tcW w:w="3680" w:type="dxa"/>
          </w:tcPr>
          <w:p w14:paraId="4742F9E6" w14:textId="77777777" w:rsidR="00572956" w:rsidRPr="00AD10D9" w:rsidRDefault="00572956" w:rsidP="007A14C1">
            <w:pPr>
              <w:jc w:val="center"/>
              <w:rPr>
                <w:rFonts w:cstheme="minorHAnsi"/>
                <w:sz w:val="24"/>
                <w:szCs w:val="24"/>
              </w:rPr>
            </w:pPr>
            <w:r w:rsidRPr="00AD10D9">
              <w:rPr>
                <w:rFonts w:cstheme="minorHAnsi"/>
                <w:sz w:val="24"/>
                <w:szCs w:val="24"/>
              </w:rPr>
              <w:t>Efecto sobre el cultivo</w:t>
            </w:r>
          </w:p>
        </w:tc>
      </w:tr>
      <w:tr w:rsidR="00572956" w:rsidRPr="00AD10D9" w14:paraId="7969CEEC" w14:textId="77777777" w:rsidTr="00316585">
        <w:trPr>
          <w:trHeight w:val="208"/>
          <w:jc w:val="center"/>
        </w:trPr>
        <w:tc>
          <w:tcPr>
            <w:tcW w:w="1077" w:type="dxa"/>
          </w:tcPr>
          <w:p w14:paraId="3088A22A" w14:textId="77777777" w:rsidR="00572956" w:rsidRPr="00AD10D9" w:rsidRDefault="00572956" w:rsidP="007A14C1">
            <w:pPr>
              <w:jc w:val="center"/>
              <w:rPr>
                <w:rFonts w:cstheme="minorHAnsi"/>
                <w:sz w:val="24"/>
                <w:szCs w:val="24"/>
              </w:rPr>
            </w:pPr>
            <w:r w:rsidRPr="00AD10D9">
              <w:rPr>
                <w:rFonts w:cstheme="minorHAnsi"/>
                <w:sz w:val="24"/>
                <w:szCs w:val="24"/>
              </w:rPr>
              <w:t>1</w:t>
            </w:r>
          </w:p>
        </w:tc>
        <w:tc>
          <w:tcPr>
            <w:tcW w:w="3490" w:type="dxa"/>
          </w:tcPr>
          <w:p w14:paraId="04C1E207" w14:textId="77777777" w:rsidR="00572956" w:rsidRPr="00AD10D9" w:rsidRDefault="00572956" w:rsidP="007A14C1">
            <w:pPr>
              <w:jc w:val="center"/>
              <w:rPr>
                <w:rFonts w:cstheme="minorHAnsi"/>
                <w:sz w:val="24"/>
                <w:szCs w:val="24"/>
              </w:rPr>
            </w:pPr>
            <w:r w:rsidRPr="00AD10D9">
              <w:rPr>
                <w:rFonts w:cstheme="minorHAnsi"/>
                <w:sz w:val="24"/>
                <w:szCs w:val="24"/>
              </w:rPr>
              <w:t>Muerte completa</w:t>
            </w:r>
          </w:p>
        </w:tc>
        <w:tc>
          <w:tcPr>
            <w:tcW w:w="3680" w:type="dxa"/>
          </w:tcPr>
          <w:p w14:paraId="1D08E5EF" w14:textId="77777777" w:rsidR="00572956" w:rsidRPr="00AD10D9" w:rsidRDefault="00572956" w:rsidP="007A14C1">
            <w:pPr>
              <w:jc w:val="center"/>
              <w:rPr>
                <w:rFonts w:cstheme="minorHAnsi"/>
                <w:sz w:val="24"/>
                <w:szCs w:val="24"/>
              </w:rPr>
            </w:pPr>
            <w:r w:rsidRPr="00AD10D9">
              <w:rPr>
                <w:rFonts w:cstheme="minorHAnsi"/>
                <w:sz w:val="24"/>
                <w:szCs w:val="24"/>
              </w:rPr>
              <w:t>Sin efecto</w:t>
            </w:r>
          </w:p>
        </w:tc>
      </w:tr>
      <w:tr w:rsidR="00572956" w:rsidRPr="00AD10D9" w14:paraId="2A95E5A1" w14:textId="77777777" w:rsidTr="00316585">
        <w:trPr>
          <w:trHeight w:val="208"/>
          <w:jc w:val="center"/>
        </w:trPr>
        <w:tc>
          <w:tcPr>
            <w:tcW w:w="1077" w:type="dxa"/>
          </w:tcPr>
          <w:p w14:paraId="6B34306A" w14:textId="77777777" w:rsidR="00572956" w:rsidRPr="00AD10D9" w:rsidRDefault="00572956" w:rsidP="007A14C1">
            <w:pPr>
              <w:jc w:val="center"/>
              <w:rPr>
                <w:rFonts w:cstheme="minorHAnsi"/>
                <w:sz w:val="24"/>
                <w:szCs w:val="24"/>
              </w:rPr>
            </w:pPr>
            <w:r w:rsidRPr="00AD10D9">
              <w:rPr>
                <w:rFonts w:cstheme="minorHAnsi"/>
                <w:sz w:val="24"/>
                <w:szCs w:val="24"/>
              </w:rPr>
              <w:t>2</w:t>
            </w:r>
          </w:p>
        </w:tc>
        <w:tc>
          <w:tcPr>
            <w:tcW w:w="3490" w:type="dxa"/>
          </w:tcPr>
          <w:p w14:paraId="4C3235F0" w14:textId="77777777" w:rsidR="00572956" w:rsidRPr="00AD10D9" w:rsidRDefault="00572956" w:rsidP="007A14C1">
            <w:pPr>
              <w:jc w:val="center"/>
              <w:rPr>
                <w:rFonts w:cstheme="minorHAnsi"/>
                <w:sz w:val="24"/>
                <w:szCs w:val="24"/>
              </w:rPr>
            </w:pPr>
            <w:r w:rsidRPr="00AD10D9">
              <w:rPr>
                <w:rFonts w:cstheme="minorHAnsi"/>
                <w:sz w:val="24"/>
                <w:szCs w:val="24"/>
              </w:rPr>
              <w:t>Muy buen control</w:t>
            </w:r>
          </w:p>
        </w:tc>
        <w:tc>
          <w:tcPr>
            <w:tcW w:w="3680" w:type="dxa"/>
          </w:tcPr>
          <w:p w14:paraId="3D4C1387" w14:textId="77777777" w:rsidR="00572956" w:rsidRPr="00AD10D9" w:rsidRDefault="00572956" w:rsidP="007A14C1">
            <w:pPr>
              <w:jc w:val="center"/>
              <w:rPr>
                <w:rFonts w:cstheme="minorHAnsi"/>
                <w:sz w:val="24"/>
                <w:szCs w:val="24"/>
              </w:rPr>
            </w:pPr>
            <w:r w:rsidRPr="00AD10D9">
              <w:rPr>
                <w:rFonts w:cstheme="minorHAnsi"/>
                <w:sz w:val="24"/>
                <w:szCs w:val="24"/>
              </w:rPr>
              <w:t>Síntomas muy ligeros</w:t>
            </w:r>
          </w:p>
        </w:tc>
      </w:tr>
      <w:tr w:rsidR="00572956" w:rsidRPr="00AD10D9" w14:paraId="29C5039E" w14:textId="77777777" w:rsidTr="00316585">
        <w:trPr>
          <w:trHeight w:val="195"/>
          <w:jc w:val="center"/>
        </w:trPr>
        <w:tc>
          <w:tcPr>
            <w:tcW w:w="1077" w:type="dxa"/>
          </w:tcPr>
          <w:p w14:paraId="5397252F" w14:textId="77777777" w:rsidR="00572956" w:rsidRPr="00AD10D9" w:rsidRDefault="00572956" w:rsidP="007A14C1">
            <w:pPr>
              <w:jc w:val="center"/>
              <w:rPr>
                <w:rFonts w:cstheme="minorHAnsi"/>
                <w:sz w:val="24"/>
                <w:szCs w:val="24"/>
              </w:rPr>
            </w:pPr>
            <w:r w:rsidRPr="00AD10D9">
              <w:rPr>
                <w:rFonts w:cstheme="minorHAnsi"/>
                <w:sz w:val="24"/>
                <w:szCs w:val="24"/>
              </w:rPr>
              <w:t>3</w:t>
            </w:r>
          </w:p>
        </w:tc>
        <w:tc>
          <w:tcPr>
            <w:tcW w:w="3490" w:type="dxa"/>
          </w:tcPr>
          <w:p w14:paraId="687A51CA" w14:textId="77777777" w:rsidR="00572956" w:rsidRPr="00AD10D9" w:rsidRDefault="00572956" w:rsidP="007A14C1">
            <w:pPr>
              <w:jc w:val="center"/>
              <w:rPr>
                <w:rFonts w:cstheme="minorHAnsi"/>
                <w:sz w:val="24"/>
                <w:szCs w:val="24"/>
              </w:rPr>
            </w:pPr>
            <w:r w:rsidRPr="00AD10D9">
              <w:rPr>
                <w:rFonts w:cstheme="minorHAnsi"/>
                <w:sz w:val="24"/>
                <w:szCs w:val="24"/>
              </w:rPr>
              <w:t>Buen control</w:t>
            </w:r>
          </w:p>
        </w:tc>
        <w:tc>
          <w:tcPr>
            <w:tcW w:w="3680" w:type="dxa"/>
          </w:tcPr>
          <w:p w14:paraId="37A0AACB" w14:textId="77777777" w:rsidR="00572956" w:rsidRPr="00AD10D9" w:rsidRDefault="00572956" w:rsidP="007A14C1">
            <w:pPr>
              <w:jc w:val="center"/>
              <w:rPr>
                <w:rFonts w:cstheme="minorHAnsi"/>
                <w:sz w:val="24"/>
                <w:szCs w:val="24"/>
              </w:rPr>
            </w:pPr>
            <w:r w:rsidRPr="00AD10D9">
              <w:rPr>
                <w:rFonts w:cstheme="minorHAnsi"/>
                <w:sz w:val="24"/>
                <w:szCs w:val="24"/>
              </w:rPr>
              <w:t>Síntomas ligeros</w:t>
            </w:r>
          </w:p>
        </w:tc>
      </w:tr>
      <w:tr w:rsidR="00572956" w:rsidRPr="00AD10D9" w14:paraId="6EB04399" w14:textId="77777777" w:rsidTr="00316585">
        <w:trPr>
          <w:trHeight w:val="418"/>
          <w:jc w:val="center"/>
        </w:trPr>
        <w:tc>
          <w:tcPr>
            <w:tcW w:w="1077" w:type="dxa"/>
            <w:tcBorders>
              <w:bottom w:val="single" w:sz="4" w:space="0" w:color="auto"/>
            </w:tcBorders>
          </w:tcPr>
          <w:p w14:paraId="06287E06" w14:textId="77777777" w:rsidR="00572956" w:rsidRPr="00AD10D9" w:rsidRDefault="00572956" w:rsidP="007A14C1">
            <w:pPr>
              <w:jc w:val="center"/>
              <w:rPr>
                <w:rFonts w:cstheme="minorHAnsi"/>
                <w:sz w:val="24"/>
                <w:szCs w:val="24"/>
              </w:rPr>
            </w:pPr>
            <w:r w:rsidRPr="00AD10D9">
              <w:rPr>
                <w:rFonts w:cstheme="minorHAnsi"/>
                <w:sz w:val="24"/>
                <w:szCs w:val="24"/>
              </w:rPr>
              <w:t>4</w:t>
            </w:r>
          </w:p>
        </w:tc>
        <w:tc>
          <w:tcPr>
            <w:tcW w:w="3490" w:type="dxa"/>
            <w:tcBorders>
              <w:bottom w:val="single" w:sz="4" w:space="0" w:color="auto"/>
            </w:tcBorders>
          </w:tcPr>
          <w:p w14:paraId="5A775371" w14:textId="77777777" w:rsidR="00572956" w:rsidRPr="00AD10D9" w:rsidRDefault="00572956" w:rsidP="007A14C1">
            <w:pPr>
              <w:jc w:val="center"/>
              <w:rPr>
                <w:rFonts w:cstheme="minorHAnsi"/>
                <w:sz w:val="24"/>
                <w:szCs w:val="24"/>
              </w:rPr>
            </w:pPr>
            <w:r w:rsidRPr="00AD10D9">
              <w:rPr>
                <w:rFonts w:cstheme="minorHAnsi"/>
                <w:sz w:val="24"/>
                <w:szCs w:val="24"/>
              </w:rPr>
              <w:t>Suficiente control en la practica</w:t>
            </w:r>
          </w:p>
        </w:tc>
        <w:tc>
          <w:tcPr>
            <w:tcW w:w="3680" w:type="dxa"/>
            <w:tcBorders>
              <w:bottom w:val="single" w:sz="4" w:space="0" w:color="auto"/>
            </w:tcBorders>
          </w:tcPr>
          <w:p w14:paraId="2EC8F6C9" w14:textId="77777777" w:rsidR="00572956" w:rsidRPr="00AD10D9" w:rsidRDefault="00572956" w:rsidP="007A14C1">
            <w:pPr>
              <w:jc w:val="center"/>
              <w:rPr>
                <w:rFonts w:cstheme="minorHAnsi"/>
                <w:sz w:val="24"/>
                <w:szCs w:val="24"/>
              </w:rPr>
            </w:pPr>
            <w:r w:rsidRPr="00AD10D9">
              <w:rPr>
                <w:rFonts w:cstheme="minorHAnsi"/>
                <w:sz w:val="24"/>
                <w:szCs w:val="24"/>
              </w:rPr>
              <w:t>Síntomas que no se reflejan en el rendimiento</w:t>
            </w:r>
          </w:p>
        </w:tc>
      </w:tr>
      <w:tr w:rsidR="00572956" w:rsidRPr="00AD10D9" w14:paraId="218ED03D" w14:textId="77777777" w:rsidTr="00316585">
        <w:trPr>
          <w:trHeight w:val="195"/>
          <w:jc w:val="center"/>
        </w:trPr>
        <w:tc>
          <w:tcPr>
            <w:tcW w:w="1077" w:type="dxa"/>
            <w:tcBorders>
              <w:right w:val="nil"/>
            </w:tcBorders>
          </w:tcPr>
          <w:p w14:paraId="7B1E48D4" w14:textId="42532EB6" w:rsidR="00572956" w:rsidRPr="00AD10D9" w:rsidRDefault="00572956" w:rsidP="007A14C1">
            <w:pPr>
              <w:jc w:val="center"/>
              <w:rPr>
                <w:rFonts w:cstheme="minorHAnsi"/>
                <w:sz w:val="24"/>
                <w:szCs w:val="24"/>
              </w:rPr>
            </w:pPr>
            <w:r w:rsidRPr="00AD10D9">
              <w:rPr>
                <w:rFonts w:cstheme="minorHAnsi"/>
                <w:sz w:val="24"/>
                <w:szCs w:val="24"/>
              </w:rPr>
              <w:t>---------</w:t>
            </w:r>
            <w:r w:rsidR="00005EC1" w:rsidRPr="00AD10D9">
              <w:rPr>
                <w:rFonts w:cstheme="minorHAnsi"/>
                <w:sz w:val="24"/>
                <w:szCs w:val="24"/>
              </w:rPr>
              <w:t>-</w:t>
            </w:r>
          </w:p>
        </w:tc>
        <w:tc>
          <w:tcPr>
            <w:tcW w:w="3490" w:type="dxa"/>
            <w:tcBorders>
              <w:left w:val="nil"/>
              <w:right w:val="nil"/>
            </w:tcBorders>
          </w:tcPr>
          <w:p w14:paraId="53DCDDC8" w14:textId="77777777" w:rsidR="00572956" w:rsidRPr="00AD10D9" w:rsidRDefault="00572956" w:rsidP="007A14C1">
            <w:pPr>
              <w:jc w:val="center"/>
              <w:rPr>
                <w:rFonts w:cstheme="minorHAnsi"/>
                <w:i/>
                <w:iCs/>
                <w:sz w:val="24"/>
                <w:szCs w:val="24"/>
              </w:rPr>
            </w:pPr>
            <w:r w:rsidRPr="00AD10D9">
              <w:rPr>
                <w:rFonts w:cstheme="minorHAnsi"/>
                <w:i/>
                <w:iCs/>
                <w:sz w:val="24"/>
                <w:szCs w:val="24"/>
              </w:rPr>
              <w:t xml:space="preserve">  Hasta aquí el límite de aceptabilidad</w:t>
            </w:r>
          </w:p>
        </w:tc>
        <w:tc>
          <w:tcPr>
            <w:tcW w:w="3680" w:type="dxa"/>
            <w:tcBorders>
              <w:left w:val="nil"/>
            </w:tcBorders>
          </w:tcPr>
          <w:p w14:paraId="5B3529BB" w14:textId="0C33CE3E" w:rsidR="00572956" w:rsidRPr="00AD10D9" w:rsidRDefault="00572956" w:rsidP="007A14C1">
            <w:pPr>
              <w:jc w:val="center"/>
              <w:rPr>
                <w:rFonts w:cstheme="minorHAnsi"/>
                <w:sz w:val="24"/>
                <w:szCs w:val="24"/>
              </w:rPr>
            </w:pPr>
            <w:r w:rsidRPr="00AD10D9">
              <w:rPr>
                <w:rFonts w:cstheme="minorHAnsi"/>
                <w:sz w:val="24"/>
                <w:szCs w:val="24"/>
              </w:rPr>
              <w:t>----------------------------------</w:t>
            </w:r>
          </w:p>
        </w:tc>
      </w:tr>
      <w:tr w:rsidR="00572956" w:rsidRPr="00AD10D9" w14:paraId="78F5158A" w14:textId="77777777" w:rsidTr="00316585">
        <w:trPr>
          <w:trHeight w:val="208"/>
          <w:jc w:val="center"/>
        </w:trPr>
        <w:tc>
          <w:tcPr>
            <w:tcW w:w="1077" w:type="dxa"/>
          </w:tcPr>
          <w:p w14:paraId="7ED77DD0" w14:textId="77777777" w:rsidR="00572956" w:rsidRPr="00AD10D9" w:rsidRDefault="00572956" w:rsidP="007A14C1">
            <w:pPr>
              <w:jc w:val="center"/>
              <w:rPr>
                <w:rFonts w:cstheme="minorHAnsi"/>
                <w:sz w:val="24"/>
                <w:szCs w:val="24"/>
              </w:rPr>
            </w:pPr>
            <w:r w:rsidRPr="00AD10D9">
              <w:rPr>
                <w:rFonts w:cstheme="minorHAnsi"/>
                <w:sz w:val="24"/>
                <w:szCs w:val="24"/>
              </w:rPr>
              <w:t>5</w:t>
            </w:r>
          </w:p>
        </w:tc>
        <w:tc>
          <w:tcPr>
            <w:tcW w:w="3490" w:type="dxa"/>
          </w:tcPr>
          <w:p w14:paraId="2C02839C" w14:textId="77777777" w:rsidR="00572956" w:rsidRPr="00AD10D9" w:rsidRDefault="00572956" w:rsidP="007A14C1">
            <w:pPr>
              <w:jc w:val="center"/>
              <w:rPr>
                <w:rFonts w:cstheme="minorHAnsi"/>
                <w:sz w:val="24"/>
                <w:szCs w:val="24"/>
              </w:rPr>
            </w:pPr>
            <w:r w:rsidRPr="00AD10D9">
              <w:rPr>
                <w:rFonts w:cstheme="minorHAnsi"/>
                <w:sz w:val="24"/>
                <w:szCs w:val="24"/>
              </w:rPr>
              <w:t>Control medio</w:t>
            </w:r>
          </w:p>
        </w:tc>
        <w:tc>
          <w:tcPr>
            <w:tcW w:w="3680" w:type="dxa"/>
          </w:tcPr>
          <w:p w14:paraId="777FB2A3" w14:textId="77777777" w:rsidR="00572956" w:rsidRPr="00AD10D9" w:rsidRDefault="00572956" w:rsidP="007A14C1">
            <w:pPr>
              <w:jc w:val="center"/>
              <w:rPr>
                <w:rFonts w:cstheme="minorHAnsi"/>
                <w:sz w:val="24"/>
                <w:szCs w:val="24"/>
              </w:rPr>
            </w:pPr>
            <w:r w:rsidRPr="00AD10D9">
              <w:rPr>
                <w:rFonts w:cstheme="minorHAnsi"/>
                <w:sz w:val="24"/>
                <w:szCs w:val="24"/>
              </w:rPr>
              <w:t>Daño medio</w:t>
            </w:r>
          </w:p>
        </w:tc>
      </w:tr>
      <w:tr w:rsidR="00572956" w:rsidRPr="00AD10D9" w14:paraId="76E55BFE" w14:textId="77777777" w:rsidTr="00316585">
        <w:trPr>
          <w:trHeight w:val="195"/>
          <w:jc w:val="center"/>
        </w:trPr>
        <w:tc>
          <w:tcPr>
            <w:tcW w:w="1077" w:type="dxa"/>
          </w:tcPr>
          <w:p w14:paraId="6D4858EC" w14:textId="77777777" w:rsidR="00572956" w:rsidRPr="00AD10D9" w:rsidRDefault="00572956" w:rsidP="007A14C1">
            <w:pPr>
              <w:jc w:val="center"/>
              <w:rPr>
                <w:rFonts w:cstheme="minorHAnsi"/>
                <w:sz w:val="24"/>
                <w:szCs w:val="24"/>
              </w:rPr>
            </w:pPr>
            <w:r w:rsidRPr="00AD10D9">
              <w:rPr>
                <w:rFonts w:cstheme="minorHAnsi"/>
                <w:sz w:val="24"/>
                <w:szCs w:val="24"/>
              </w:rPr>
              <w:t>6</w:t>
            </w:r>
          </w:p>
        </w:tc>
        <w:tc>
          <w:tcPr>
            <w:tcW w:w="3490" w:type="dxa"/>
          </w:tcPr>
          <w:p w14:paraId="0B885770" w14:textId="77777777" w:rsidR="00572956" w:rsidRPr="00AD10D9" w:rsidRDefault="00572956" w:rsidP="007A14C1">
            <w:pPr>
              <w:jc w:val="center"/>
              <w:rPr>
                <w:rFonts w:cstheme="minorHAnsi"/>
                <w:sz w:val="24"/>
                <w:szCs w:val="24"/>
              </w:rPr>
            </w:pPr>
            <w:r w:rsidRPr="00AD10D9">
              <w:rPr>
                <w:rFonts w:cstheme="minorHAnsi"/>
                <w:sz w:val="24"/>
                <w:szCs w:val="24"/>
              </w:rPr>
              <w:t>Control regular</w:t>
            </w:r>
          </w:p>
        </w:tc>
        <w:tc>
          <w:tcPr>
            <w:tcW w:w="3680" w:type="dxa"/>
          </w:tcPr>
          <w:p w14:paraId="088F275A" w14:textId="77777777" w:rsidR="00572956" w:rsidRPr="00AD10D9" w:rsidRDefault="00572956" w:rsidP="007A14C1">
            <w:pPr>
              <w:jc w:val="center"/>
              <w:rPr>
                <w:rFonts w:cstheme="minorHAnsi"/>
                <w:sz w:val="24"/>
                <w:szCs w:val="24"/>
              </w:rPr>
            </w:pPr>
            <w:r w:rsidRPr="00AD10D9">
              <w:rPr>
                <w:rFonts w:cstheme="minorHAnsi"/>
                <w:sz w:val="24"/>
                <w:szCs w:val="24"/>
              </w:rPr>
              <w:t>Daño elevado</w:t>
            </w:r>
          </w:p>
        </w:tc>
      </w:tr>
      <w:tr w:rsidR="00572956" w:rsidRPr="00AD10D9" w14:paraId="4BF21C92" w14:textId="77777777" w:rsidTr="00316585">
        <w:trPr>
          <w:trHeight w:val="208"/>
          <w:jc w:val="center"/>
        </w:trPr>
        <w:tc>
          <w:tcPr>
            <w:tcW w:w="1077" w:type="dxa"/>
          </w:tcPr>
          <w:p w14:paraId="5807173C" w14:textId="77777777" w:rsidR="00572956" w:rsidRPr="00AD10D9" w:rsidRDefault="00572956" w:rsidP="007A14C1">
            <w:pPr>
              <w:jc w:val="center"/>
              <w:rPr>
                <w:rFonts w:cstheme="minorHAnsi"/>
                <w:sz w:val="24"/>
                <w:szCs w:val="24"/>
              </w:rPr>
            </w:pPr>
            <w:r w:rsidRPr="00AD10D9">
              <w:rPr>
                <w:rFonts w:cstheme="minorHAnsi"/>
                <w:sz w:val="24"/>
                <w:szCs w:val="24"/>
              </w:rPr>
              <w:t>7</w:t>
            </w:r>
          </w:p>
        </w:tc>
        <w:tc>
          <w:tcPr>
            <w:tcW w:w="3490" w:type="dxa"/>
          </w:tcPr>
          <w:p w14:paraId="23132B4C" w14:textId="77777777" w:rsidR="00572956" w:rsidRPr="00AD10D9" w:rsidRDefault="00572956" w:rsidP="007A14C1">
            <w:pPr>
              <w:jc w:val="center"/>
              <w:rPr>
                <w:rFonts w:cstheme="minorHAnsi"/>
                <w:sz w:val="24"/>
                <w:szCs w:val="24"/>
              </w:rPr>
            </w:pPr>
            <w:r w:rsidRPr="00AD10D9">
              <w:rPr>
                <w:rFonts w:cstheme="minorHAnsi"/>
                <w:sz w:val="24"/>
                <w:szCs w:val="24"/>
              </w:rPr>
              <w:t>Pobre control</w:t>
            </w:r>
          </w:p>
        </w:tc>
        <w:tc>
          <w:tcPr>
            <w:tcW w:w="3680" w:type="dxa"/>
          </w:tcPr>
          <w:p w14:paraId="3170B590" w14:textId="77777777" w:rsidR="00572956" w:rsidRPr="00AD10D9" w:rsidRDefault="00572956" w:rsidP="007A14C1">
            <w:pPr>
              <w:jc w:val="center"/>
              <w:rPr>
                <w:rFonts w:cstheme="minorHAnsi"/>
                <w:sz w:val="24"/>
                <w:szCs w:val="24"/>
              </w:rPr>
            </w:pPr>
            <w:r w:rsidRPr="00AD10D9">
              <w:rPr>
                <w:rFonts w:cstheme="minorHAnsi"/>
                <w:sz w:val="24"/>
                <w:szCs w:val="24"/>
              </w:rPr>
              <w:t>Daño muy elevado</w:t>
            </w:r>
          </w:p>
        </w:tc>
      </w:tr>
      <w:tr w:rsidR="00572956" w:rsidRPr="00AD10D9" w14:paraId="4694DB07" w14:textId="77777777" w:rsidTr="00316585">
        <w:trPr>
          <w:trHeight w:val="208"/>
          <w:jc w:val="center"/>
        </w:trPr>
        <w:tc>
          <w:tcPr>
            <w:tcW w:w="1077" w:type="dxa"/>
          </w:tcPr>
          <w:p w14:paraId="223EDCEA" w14:textId="77777777" w:rsidR="00572956" w:rsidRPr="00AD10D9" w:rsidRDefault="00572956" w:rsidP="007A14C1">
            <w:pPr>
              <w:jc w:val="center"/>
              <w:rPr>
                <w:rFonts w:cstheme="minorHAnsi"/>
                <w:sz w:val="24"/>
                <w:szCs w:val="24"/>
              </w:rPr>
            </w:pPr>
            <w:r w:rsidRPr="00AD10D9">
              <w:rPr>
                <w:rFonts w:cstheme="minorHAnsi"/>
                <w:sz w:val="24"/>
                <w:szCs w:val="24"/>
              </w:rPr>
              <w:t>8</w:t>
            </w:r>
          </w:p>
        </w:tc>
        <w:tc>
          <w:tcPr>
            <w:tcW w:w="3490" w:type="dxa"/>
          </w:tcPr>
          <w:p w14:paraId="60ADC89C" w14:textId="77777777" w:rsidR="00572956" w:rsidRPr="00AD10D9" w:rsidRDefault="00572956" w:rsidP="007A14C1">
            <w:pPr>
              <w:jc w:val="center"/>
              <w:rPr>
                <w:rFonts w:cstheme="minorHAnsi"/>
                <w:sz w:val="24"/>
                <w:szCs w:val="24"/>
              </w:rPr>
            </w:pPr>
            <w:r w:rsidRPr="00AD10D9">
              <w:rPr>
                <w:rFonts w:cstheme="minorHAnsi"/>
                <w:sz w:val="24"/>
                <w:szCs w:val="24"/>
              </w:rPr>
              <w:t>Muy pobre control</w:t>
            </w:r>
          </w:p>
        </w:tc>
        <w:tc>
          <w:tcPr>
            <w:tcW w:w="3680" w:type="dxa"/>
          </w:tcPr>
          <w:p w14:paraId="05F5ED14" w14:textId="77777777" w:rsidR="00572956" w:rsidRPr="00AD10D9" w:rsidRDefault="00572956" w:rsidP="007A14C1">
            <w:pPr>
              <w:jc w:val="center"/>
              <w:rPr>
                <w:rFonts w:cstheme="minorHAnsi"/>
                <w:sz w:val="24"/>
                <w:szCs w:val="24"/>
              </w:rPr>
            </w:pPr>
            <w:r w:rsidRPr="00AD10D9">
              <w:rPr>
                <w:rFonts w:cstheme="minorHAnsi"/>
                <w:sz w:val="24"/>
                <w:szCs w:val="24"/>
              </w:rPr>
              <w:t>Daño severo</w:t>
            </w:r>
          </w:p>
        </w:tc>
      </w:tr>
      <w:tr w:rsidR="00572956" w:rsidRPr="00AD10D9" w14:paraId="0CB3B618" w14:textId="77777777" w:rsidTr="00316585">
        <w:trPr>
          <w:trHeight w:val="195"/>
          <w:jc w:val="center"/>
        </w:trPr>
        <w:tc>
          <w:tcPr>
            <w:tcW w:w="1077" w:type="dxa"/>
          </w:tcPr>
          <w:p w14:paraId="57A36F50" w14:textId="77777777" w:rsidR="00572956" w:rsidRPr="00AD10D9" w:rsidRDefault="00572956" w:rsidP="007A14C1">
            <w:pPr>
              <w:jc w:val="center"/>
              <w:rPr>
                <w:rFonts w:cstheme="minorHAnsi"/>
                <w:sz w:val="24"/>
                <w:szCs w:val="24"/>
              </w:rPr>
            </w:pPr>
            <w:r w:rsidRPr="00AD10D9">
              <w:rPr>
                <w:rFonts w:cstheme="minorHAnsi"/>
                <w:sz w:val="24"/>
                <w:szCs w:val="24"/>
              </w:rPr>
              <w:t>9</w:t>
            </w:r>
          </w:p>
        </w:tc>
        <w:tc>
          <w:tcPr>
            <w:tcW w:w="3490" w:type="dxa"/>
          </w:tcPr>
          <w:p w14:paraId="33F22CC0" w14:textId="77777777" w:rsidR="00572956" w:rsidRPr="00AD10D9" w:rsidRDefault="00572956" w:rsidP="007A14C1">
            <w:pPr>
              <w:jc w:val="center"/>
              <w:rPr>
                <w:rFonts w:cstheme="minorHAnsi"/>
                <w:sz w:val="24"/>
                <w:szCs w:val="24"/>
              </w:rPr>
            </w:pPr>
            <w:r w:rsidRPr="00AD10D9">
              <w:rPr>
                <w:rFonts w:cstheme="minorHAnsi"/>
                <w:sz w:val="24"/>
                <w:szCs w:val="24"/>
              </w:rPr>
              <w:t>Sin efecto</w:t>
            </w:r>
          </w:p>
        </w:tc>
        <w:tc>
          <w:tcPr>
            <w:tcW w:w="3680" w:type="dxa"/>
          </w:tcPr>
          <w:p w14:paraId="6CAB8FAC" w14:textId="77777777" w:rsidR="00572956" w:rsidRPr="00AD10D9" w:rsidRDefault="00572956" w:rsidP="007A14C1">
            <w:pPr>
              <w:jc w:val="center"/>
              <w:rPr>
                <w:rFonts w:cstheme="minorHAnsi"/>
                <w:sz w:val="24"/>
                <w:szCs w:val="24"/>
              </w:rPr>
            </w:pPr>
            <w:r w:rsidRPr="00AD10D9">
              <w:rPr>
                <w:rFonts w:cstheme="minorHAnsi"/>
                <w:sz w:val="24"/>
                <w:szCs w:val="24"/>
              </w:rPr>
              <w:t>Muerte</w:t>
            </w:r>
          </w:p>
        </w:tc>
      </w:tr>
      <w:tr w:rsidR="00572956" w:rsidRPr="00AD10D9" w14:paraId="4C274D2E" w14:textId="77777777" w:rsidTr="00316585">
        <w:trPr>
          <w:trHeight w:val="208"/>
          <w:jc w:val="center"/>
        </w:trPr>
        <w:tc>
          <w:tcPr>
            <w:tcW w:w="8248" w:type="dxa"/>
            <w:gridSpan w:val="3"/>
          </w:tcPr>
          <w:p w14:paraId="655D6CE4" w14:textId="77777777" w:rsidR="00572956" w:rsidRPr="00AD10D9" w:rsidRDefault="00572956" w:rsidP="007A14C1">
            <w:pPr>
              <w:jc w:val="center"/>
              <w:rPr>
                <w:rFonts w:cstheme="minorHAnsi"/>
                <w:sz w:val="24"/>
                <w:szCs w:val="24"/>
              </w:rPr>
            </w:pPr>
            <w:r w:rsidRPr="00AD10D9">
              <w:rPr>
                <w:rFonts w:cstheme="minorHAnsi"/>
                <w:sz w:val="24"/>
                <w:szCs w:val="24"/>
              </w:rPr>
              <w:t>Transformación de Escala Puntual Logarítmica de la EWRS ala Escala Porcentual</w:t>
            </w:r>
          </w:p>
        </w:tc>
      </w:tr>
      <w:tr w:rsidR="00572956" w:rsidRPr="00AD10D9" w14:paraId="5D3165ED" w14:textId="77777777" w:rsidTr="00316585">
        <w:trPr>
          <w:trHeight w:val="406"/>
          <w:jc w:val="center"/>
        </w:trPr>
        <w:tc>
          <w:tcPr>
            <w:tcW w:w="1077" w:type="dxa"/>
          </w:tcPr>
          <w:p w14:paraId="1AC8BC33" w14:textId="77777777" w:rsidR="00572956" w:rsidRPr="00AD10D9" w:rsidRDefault="00572956" w:rsidP="007A14C1">
            <w:pPr>
              <w:jc w:val="center"/>
              <w:rPr>
                <w:rFonts w:cstheme="minorHAnsi"/>
                <w:sz w:val="24"/>
                <w:szCs w:val="24"/>
              </w:rPr>
            </w:pPr>
            <w:r w:rsidRPr="00AD10D9">
              <w:rPr>
                <w:rFonts w:cstheme="minorHAnsi"/>
                <w:sz w:val="24"/>
                <w:szCs w:val="24"/>
              </w:rPr>
              <w:t>Valor de la escala</w:t>
            </w:r>
          </w:p>
        </w:tc>
        <w:tc>
          <w:tcPr>
            <w:tcW w:w="3490" w:type="dxa"/>
          </w:tcPr>
          <w:p w14:paraId="21E8A5E1" w14:textId="77777777" w:rsidR="00572956" w:rsidRPr="00AD10D9" w:rsidRDefault="00572956" w:rsidP="007A14C1">
            <w:pPr>
              <w:jc w:val="center"/>
              <w:rPr>
                <w:rFonts w:cstheme="minorHAnsi"/>
                <w:sz w:val="24"/>
                <w:szCs w:val="24"/>
              </w:rPr>
            </w:pPr>
            <w:r w:rsidRPr="00AD10D9">
              <w:rPr>
                <w:rFonts w:cstheme="minorHAnsi"/>
                <w:sz w:val="24"/>
                <w:szCs w:val="24"/>
              </w:rPr>
              <w:t>% control de maleza</w:t>
            </w:r>
          </w:p>
        </w:tc>
        <w:tc>
          <w:tcPr>
            <w:tcW w:w="3680" w:type="dxa"/>
          </w:tcPr>
          <w:p w14:paraId="753068CD" w14:textId="77777777" w:rsidR="00572956" w:rsidRPr="00AD10D9" w:rsidRDefault="00572956" w:rsidP="007A14C1">
            <w:pPr>
              <w:jc w:val="center"/>
              <w:rPr>
                <w:rFonts w:cstheme="minorHAnsi"/>
                <w:sz w:val="24"/>
                <w:szCs w:val="24"/>
              </w:rPr>
            </w:pPr>
            <w:r w:rsidRPr="00AD10D9">
              <w:rPr>
                <w:rFonts w:cstheme="minorHAnsi"/>
                <w:sz w:val="24"/>
                <w:szCs w:val="24"/>
              </w:rPr>
              <w:t>% fitotoxicidad al cultivo</w:t>
            </w:r>
          </w:p>
        </w:tc>
      </w:tr>
      <w:tr w:rsidR="00572956" w:rsidRPr="00AD10D9" w14:paraId="0CF0409D" w14:textId="77777777" w:rsidTr="00316585">
        <w:trPr>
          <w:trHeight w:val="208"/>
          <w:jc w:val="center"/>
        </w:trPr>
        <w:tc>
          <w:tcPr>
            <w:tcW w:w="1077" w:type="dxa"/>
          </w:tcPr>
          <w:p w14:paraId="4B200CD7" w14:textId="77777777" w:rsidR="00572956" w:rsidRPr="00AD10D9" w:rsidRDefault="00572956" w:rsidP="007A14C1">
            <w:pPr>
              <w:jc w:val="center"/>
              <w:rPr>
                <w:rFonts w:cstheme="minorHAnsi"/>
                <w:sz w:val="24"/>
                <w:szCs w:val="24"/>
              </w:rPr>
            </w:pPr>
            <w:r w:rsidRPr="00AD10D9">
              <w:rPr>
                <w:rFonts w:cstheme="minorHAnsi"/>
                <w:sz w:val="24"/>
                <w:szCs w:val="24"/>
              </w:rPr>
              <w:t>1</w:t>
            </w:r>
          </w:p>
        </w:tc>
        <w:tc>
          <w:tcPr>
            <w:tcW w:w="3490" w:type="dxa"/>
          </w:tcPr>
          <w:p w14:paraId="2799627B" w14:textId="77777777" w:rsidR="00572956" w:rsidRPr="00AD10D9" w:rsidRDefault="00572956" w:rsidP="007A14C1">
            <w:pPr>
              <w:jc w:val="center"/>
              <w:rPr>
                <w:rFonts w:cstheme="minorHAnsi"/>
                <w:sz w:val="24"/>
                <w:szCs w:val="24"/>
              </w:rPr>
            </w:pPr>
            <w:r w:rsidRPr="00AD10D9">
              <w:rPr>
                <w:rFonts w:cstheme="minorHAnsi"/>
                <w:sz w:val="24"/>
                <w:szCs w:val="24"/>
              </w:rPr>
              <w:t>99.0-100.0</w:t>
            </w:r>
          </w:p>
        </w:tc>
        <w:tc>
          <w:tcPr>
            <w:tcW w:w="3680" w:type="dxa"/>
          </w:tcPr>
          <w:p w14:paraId="4263E25F" w14:textId="77777777" w:rsidR="00572956" w:rsidRPr="00AD10D9" w:rsidRDefault="00572956" w:rsidP="007A14C1">
            <w:pPr>
              <w:jc w:val="center"/>
              <w:rPr>
                <w:rFonts w:cstheme="minorHAnsi"/>
                <w:sz w:val="24"/>
                <w:szCs w:val="24"/>
              </w:rPr>
            </w:pPr>
            <w:r w:rsidRPr="00AD10D9">
              <w:rPr>
                <w:rFonts w:cstheme="minorHAnsi"/>
                <w:sz w:val="24"/>
                <w:szCs w:val="24"/>
              </w:rPr>
              <w:t>0.0-1.0</w:t>
            </w:r>
          </w:p>
        </w:tc>
      </w:tr>
      <w:tr w:rsidR="00572956" w:rsidRPr="00AD10D9" w14:paraId="1A7C4CFE" w14:textId="77777777" w:rsidTr="00316585">
        <w:trPr>
          <w:trHeight w:val="195"/>
          <w:jc w:val="center"/>
        </w:trPr>
        <w:tc>
          <w:tcPr>
            <w:tcW w:w="1077" w:type="dxa"/>
          </w:tcPr>
          <w:p w14:paraId="77EB824D" w14:textId="77777777" w:rsidR="00572956" w:rsidRPr="00AD10D9" w:rsidRDefault="00572956" w:rsidP="007A14C1">
            <w:pPr>
              <w:jc w:val="center"/>
              <w:rPr>
                <w:rFonts w:cstheme="minorHAnsi"/>
                <w:sz w:val="24"/>
                <w:szCs w:val="24"/>
              </w:rPr>
            </w:pPr>
            <w:r w:rsidRPr="00AD10D9">
              <w:rPr>
                <w:rFonts w:cstheme="minorHAnsi"/>
                <w:sz w:val="24"/>
                <w:szCs w:val="24"/>
              </w:rPr>
              <w:t>2</w:t>
            </w:r>
          </w:p>
        </w:tc>
        <w:tc>
          <w:tcPr>
            <w:tcW w:w="3490" w:type="dxa"/>
          </w:tcPr>
          <w:p w14:paraId="20F2B7D0" w14:textId="77777777" w:rsidR="00572956" w:rsidRPr="00AD10D9" w:rsidRDefault="00572956" w:rsidP="007A14C1">
            <w:pPr>
              <w:jc w:val="center"/>
              <w:rPr>
                <w:rFonts w:cstheme="minorHAnsi"/>
                <w:sz w:val="24"/>
                <w:szCs w:val="24"/>
              </w:rPr>
            </w:pPr>
            <w:r w:rsidRPr="00AD10D9">
              <w:rPr>
                <w:rFonts w:cstheme="minorHAnsi"/>
                <w:sz w:val="24"/>
                <w:szCs w:val="24"/>
              </w:rPr>
              <w:t>96.5-99.0</w:t>
            </w:r>
          </w:p>
        </w:tc>
        <w:tc>
          <w:tcPr>
            <w:tcW w:w="3680" w:type="dxa"/>
          </w:tcPr>
          <w:p w14:paraId="1A827983" w14:textId="77777777" w:rsidR="00572956" w:rsidRPr="00AD10D9" w:rsidRDefault="00572956" w:rsidP="007A14C1">
            <w:pPr>
              <w:jc w:val="center"/>
              <w:rPr>
                <w:rFonts w:cstheme="minorHAnsi"/>
                <w:sz w:val="24"/>
                <w:szCs w:val="24"/>
              </w:rPr>
            </w:pPr>
            <w:r w:rsidRPr="00AD10D9">
              <w:rPr>
                <w:rFonts w:cstheme="minorHAnsi"/>
                <w:sz w:val="24"/>
                <w:szCs w:val="24"/>
              </w:rPr>
              <w:t>1.0-3.5</w:t>
            </w:r>
          </w:p>
        </w:tc>
      </w:tr>
      <w:tr w:rsidR="00572956" w:rsidRPr="00AD10D9" w14:paraId="26BA6CF8" w14:textId="77777777" w:rsidTr="00316585">
        <w:trPr>
          <w:trHeight w:val="208"/>
          <w:jc w:val="center"/>
        </w:trPr>
        <w:tc>
          <w:tcPr>
            <w:tcW w:w="1077" w:type="dxa"/>
          </w:tcPr>
          <w:p w14:paraId="2DA25ACE" w14:textId="77777777" w:rsidR="00572956" w:rsidRPr="00AD10D9" w:rsidRDefault="00572956" w:rsidP="007A14C1">
            <w:pPr>
              <w:jc w:val="center"/>
              <w:rPr>
                <w:rFonts w:cstheme="minorHAnsi"/>
                <w:sz w:val="24"/>
                <w:szCs w:val="24"/>
              </w:rPr>
            </w:pPr>
            <w:r w:rsidRPr="00AD10D9">
              <w:rPr>
                <w:rFonts w:cstheme="minorHAnsi"/>
                <w:sz w:val="24"/>
                <w:szCs w:val="24"/>
              </w:rPr>
              <w:t>3</w:t>
            </w:r>
          </w:p>
        </w:tc>
        <w:tc>
          <w:tcPr>
            <w:tcW w:w="3490" w:type="dxa"/>
          </w:tcPr>
          <w:p w14:paraId="488262F5" w14:textId="77777777" w:rsidR="00572956" w:rsidRPr="00AD10D9" w:rsidRDefault="00572956" w:rsidP="007A14C1">
            <w:pPr>
              <w:jc w:val="center"/>
              <w:rPr>
                <w:rFonts w:cstheme="minorHAnsi"/>
                <w:sz w:val="24"/>
                <w:szCs w:val="24"/>
              </w:rPr>
            </w:pPr>
            <w:r w:rsidRPr="00AD10D9">
              <w:rPr>
                <w:rFonts w:cstheme="minorHAnsi"/>
                <w:sz w:val="24"/>
                <w:szCs w:val="24"/>
              </w:rPr>
              <w:t>93.0-96.5</w:t>
            </w:r>
          </w:p>
        </w:tc>
        <w:tc>
          <w:tcPr>
            <w:tcW w:w="3680" w:type="dxa"/>
          </w:tcPr>
          <w:p w14:paraId="4D1B2DD7" w14:textId="77777777" w:rsidR="00572956" w:rsidRPr="00AD10D9" w:rsidRDefault="00572956" w:rsidP="007A14C1">
            <w:pPr>
              <w:jc w:val="center"/>
              <w:rPr>
                <w:rFonts w:cstheme="minorHAnsi"/>
                <w:sz w:val="24"/>
                <w:szCs w:val="24"/>
              </w:rPr>
            </w:pPr>
            <w:r w:rsidRPr="00AD10D9">
              <w:rPr>
                <w:rFonts w:cstheme="minorHAnsi"/>
                <w:sz w:val="24"/>
                <w:szCs w:val="24"/>
              </w:rPr>
              <w:t>3.5-7.0</w:t>
            </w:r>
          </w:p>
        </w:tc>
      </w:tr>
      <w:tr w:rsidR="00572956" w:rsidRPr="00AD10D9" w14:paraId="79C3B33A" w14:textId="77777777" w:rsidTr="00316585">
        <w:trPr>
          <w:trHeight w:val="195"/>
          <w:jc w:val="center"/>
        </w:trPr>
        <w:tc>
          <w:tcPr>
            <w:tcW w:w="1077" w:type="dxa"/>
          </w:tcPr>
          <w:p w14:paraId="58F33418" w14:textId="77777777" w:rsidR="00572956" w:rsidRPr="00AD10D9" w:rsidRDefault="00572956" w:rsidP="007A14C1">
            <w:pPr>
              <w:jc w:val="center"/>
              <w:rPr>
                <w:rFonts w:cstheme="minorHAnsi"/>
                <w:sz w:val="24"/>
                <w:szCs w:val="24"/>
              </w:rPr>
            </w:pPr>
            <w:r w:rsidRPr="00AD10D9">
              <w:rPr>
                <w:rFonts w:cstheme="minorHAnsi"/>
                <w:sz w:val="24"/>
                <w:szCs w:val="24"/>
              </w:rPr>
              <w:t>4</w:t>
            </w:r>
          </w:p>
        </w:tc>
        <w:tc>
          <w:tcPr>
            <w:tcW w:w="3490" w:type="dxa"/>
          </w:tcPr>
          <w:p w14:paraId="052259EF" w14:textId="77777777" w:rsidR="00572956" w:rsidRPr="00AD10D9" w:rsidRDefault="00572956" w:rsidP="007A14C1">
            <w:pPr>
              <w:jc w:val="center"/>
              <w:rPr>
                <w:rFonts w:cstheme="minorHAnsi"/>
                <w:sz w:val="24"/>
                <w:szCs w:val="24"/>
              </w:rPr>
            </w:pPr>
            <w:r w:rsidRPr="00AD10D9">
              <w:rPr>
                <w:rFonts w:cstheme="minorHAnsi"/>
                <w:sz w:val="24"/>
                <w:szCs w:val="24"/>
              </w:rPr>
              <w:t>87.5-93.0</w:t>
            </w:r>
          </w:p>
        </w:tc>
        <w:tc>
          <w:tcPr>
            <w:tcW w:w="3680" w:type="dxa"/>
          </w:tcPr>
          <w:p w14:paraId="11E0D7CE" w14:textId="77777777" w:rsidR="00572956" w:rsidRPr="00AD10D9" w:rsidRDefault="00572956" w:rsidP="007A14C1">
            <w:pPr>
              <w:jc w:val="center"/>
              <w:rPr>
                <w:rFonts w:cstheme="minorHAnsi"/>
                <w:sz w:val="24"/>
                <w:szCs w:val="24"/>
              </w:rPr>
            </w:pPr>
            <w:r w:rsidRPr="00AD10D9">
              <w:rPr>
                <w:rFonts w:cstheme="minorHAnsi"/>
                <w:sz w:val="24"/>
                <w:szCs w:val="24"/>
              </w:rPr>
              <w:t>7.0-12.5</w:t>
            </w:r>
          </w:p>
        </w:tc>
      </w:tr>
      <w:tr w:rsidR="00572956" w:rsidRPr="00AD10D9" w14:paraId="0FB8DD0E" w14:textId="77777777" w:rsidTr="00316585">
        <w:trPr>
          <w:trHeight w:val="208"/>
          <w:jc w:val="center"/>
        </w:trPr>
        <w:tc>
          <w:tcPr>
            <w:tcW w:w="1077" w:type="dxa"/>
          </w:tcPr>
          <w:p w14:paraId="63BFBD84" w14:textId="77777777" w:rsidR="00572956" w:rsidRPr="00AD10D9" w:rsidRDefault="00572956" w:rsidP="007A14C1">
            <w:pPr>
              <w:jc w:val="center"/>
              <w:rPr>
                <w:rFonts w:cstheme="minorHAnsi"/>
                <w:sz w:val="24"/>
                <w:szCs w:val="24"/>
              </w:rPr>
            </w:pPr>
            <w:r w:rsidRPr="00AD10D9">
              <w:rPr>
                <w:rFonts w:cstheme="minorHAnsi"/>
                <w:sz w:val="24"/>
                <w:szCs w:val="24"/>
              </w:rPr>
              <w:t>5</w:t>
            </w:r>
          </w:p>
        </w:tc>
        <w:tc>
          <w:tcPr>
            <w:tcW w:w="3490" w:type="dxa"/>
          </w:tcPr>
          <w:p w14:paraId="4DD65E20" w14:textId="77777777" w:rsidR="00572956" w:rsidRPr="00AD10D9" w:rsidRDefault="00572956" w:rsidP="007A14C1">
            <w:pPr>
              <w:jc w:val="center"/>
              <w:rPr>
                <w:rFonts w:cstheme="minorHAnsi"/>
                <w:sz w:val="24"/>
                <w:szCs w:val="24"/>
              </w:rPr>
            </w:pPr>
            <w:r w:rsidRPr="00AD10D9">
              <w:rPr>
                <w:rFonts w:cstheme="minorHAnsi"/>
                <w:sz w:val="24"/>
                <w:szCs w:val="24"/>
              </w:rPr>
              <w:t>80.0-87.5</w:t>
            </w:r>
          </w:p>
        </w:tc>
        <w:tc>
          <w:tcPr>
            <w:tcW w:w="3680" w:type="dxa"/>
          </w:tcPr>
          <w:p w14:paraId="33E5BE0E" w14:textId="77777777" w:rsidR="00572956" w:rsidRPr="00AD10D9" w:rsidRDefault="00572956" w:rsidP="007A14C1">
            <w:pPr>
              <w:jc w:val="center"/>
              <w:rPr>
                <w:rFonts w:cstheme="minorHAnsi"/>
                <w:sz w:val="24"/>
                <w:szCs w:val="24"/>
              </w:rPr>
            </w:pPr>
            <w:r w:rsidRPr="00AD10D9">
              <w:rPr>
                <w:rFonts w:cstheme="minorHAnsi"/>
                <w:sz w:val="24"/>
                <w:szCs w:val="24"/>
              </w:rPr>
              <w:t>12.5-20.0</w:t>
            </w:r>
          </w:p>
        </w:tc>
      </w:tr>
      <w:tr w:rsidR="00572956" w:rsidRPr="00AD10D9" w14:paraId="0CE5EDEC" w14:textId="77777777" w:rsidTr="00316585">
        <w:trPr>
          <w:trHeight w:val="208"/>
          <w:jc w:val="center"/>
        </w:trPr>
        <w:tc>
          <w:tcPr>
            <w:tcW w:w="1077" w:type="dxa"/>
          </w:tcPr>
          <w:p w14:paraId="42051DE1" w14:textId="77777777" w:rsidR="00572956" w:rsidRPr="00AD10D9" w:rsidRDefault="00572956" w:rsidP="007A14C1">
            <w:pPr>
              <w:jc w:val="center"/>
              <w:rPr>
                <w:rFonts w:cstheme="minorHAnsi"/>
                <w:sz w:val="24"/>
                <w:szCs w:val="24"/>
              </w:rPr>
            </w:pPr>
            <w:r w:rsidRPr="00AD10D9">
              <w:rPr>
                <w:rFonts w:cstheme="minorHAnsi"/>
                <w:sz w:val="24"/>
                <w:szCs w:val="24"/>
              </w:rPr>
              <w:lastRenderedPageBreak/>
              <w:t>6</w:t>
            </w:r>
          </w:p>
        </w:tc>
        <w:tc>
          <w:tcPr>
            <w:tcW w:w="3490" w:type="dxa"/>
          </w:tcPr>
          <w:p w14:paraId="595818A1" w14:textId="77777777" w:rsidR="00572956" w:rsidRPr="00AD10D9" w:rsidRDefault="00572956" w:rsidP="007A14C1">
            <w:pPr>
              <w:jc w:val="center"/>
              <w:rPr>
                <w:rFonts w:cstheme="minorHAnsi"/>
                <w:sz w:val="24"/>
                <w:szCs w:val="24"/>
              </w:rPr>
            </w:pPr>
            <w:r w:rsidRPr="00AD10D9">
              <w:rPr>
                <w:rFonts w:cstheme="minorHAnsi"/>
                <w:sz w:val="24"/>
                <w:szCs w:val="24"/>
              </w:rPr>
              <w:t>70.0-80.0</w:t>
            </w:r>
          </w:p>
        </w:tc>
        <w:tc>
          <w:tcPr>
            <w:tcW w:w="3680" w:type="dxa"/>
          </w:tcPr>
          <w:p w14:paraId="23B5B4CD" w14:textId="77777777" w:rsidR="00572956" w:rsidRPr="00AD10D9" w:rsidRDefault="00572956" w:rsidP="007A14C1">
            <w:pPr>
              <w:jc w:val="center"/>
              <w:rPr>
                <w:rFonts w:cstheme="minorHAnsi"/>
                <w:sz w:val="24"/>
                <w:szCs w:val="24"/>
              </w:rPr>
            </w:pPr>
            <w:r w:rsidRPr="00AD10D9">
              <w:rPr>
                <w:rFonts w:cstheme="minorHAnsi"/>
                <w:sz w:val="24"/>
                <w:szCs w:val="24"/>
              </w:rPr>
              <w:t>20.0-30.0</w:t>
            </w:r>
          </w:p>
        </w:tc>
      </w:tr>
      <w:tr w:rsidR="00572956" w:rsidRPr="00AD10D9" w14:paraId="39D13C8E" w14:textId="77777777" w:rsidTr="00316585">
        <w:trPr>
          <w:trHeight w:val="195"/>
          <w:jc w:val="center"/>
        </w:trPr>
        <w:tc>
          <w:tcPr>
            <w:tcW w:w="1077" w:type="dxa"/>
          </w:tcPr>
          <w:p w14:paraId="6BE53B37" w14:textId="77777777" w:rsidR="00572956" w:rsidRPr="00AD10D9" w:rsidRDefault="00572956" w:rsidP="007A14C1">
            <w:pPr>
              <w:jc w:val="center"/>
              <w:rPr>
                <w:rFonts w:cstheme="minorHAnsi"/>
                <w:sz w:val="24"/>
                <w:szCs w:val="24"/>
              </w:rPr>
            </w:pPr>
            <w:r w:rsidRPr="00AD10D9">
              <w:rPr>
                <w:rFonts w:cstheme="minorHAnsi"/>
                <w:sz w:val="24"/>
                <w:szCs w:val="24"/>
              </w:rPr>
              <w:t>7</w:t>
            </w:r>
          </w:p>
        </w:tc>
        <w:tc>
          <w:tcPr>
            <w:tcW w:w="3490" w:type="dxa"/>
          </w:tcPr>
          <w:p w14:paraId="541DADEE" w14:textId="77777777" w:rsidR="00572956" w:rsidRPr="00AD10D9" w:rsidRDefault="00572956" w:rsidP="007A14C1">
            <w:pPr>
              <w:jc w:val="center"/>
              <w:rPr>
                <w:rFonts w:cstheme="minorHAnsi"/>
                <w:sz w:val="24"/>
                <w:szCs w:val="24"/>
              </w:rPr>
            </w:pPr>
            <w:r w:rsidRPr="00AD10D9">
              <w:rPr>
                <w:rFonts w:cstheme="minorHAnsi"/>
                <w:sz w:val="24"/>
                <w:szCs w:val="24"/>
              </w:rPr>
              <w:t>50.0-70.0</w:t>
            </w:r>
          </w:p>
        </w:tc>
        <w:tc>
          <w:tcPr>
            <w:tcW w:w="3680" w:type="dxa"/>
          </w:tcPr>
          <w:p w14:paraId="11A67488" w14:textId="77777777" w:rsidR="00572956" w:rsidRPr="00AD10D9" w:rsidRDefault="00572956" w:rsidP="007A14C1">
            <w:pPr>
              <w:jc w:val="center"/>
              <w:rPr>
                <w:rFonts w:cstheme="minorHAnsi"/>
                <w:sz w:val="24"/>
                <w:szCs w:val="24"/>
              </w:rPr>
            </w:pPr>
            <w:r w:rsidRPr="00AD10D9">
              <w:rPr>
                <w:rFonts w:cstheme="minorHAnsi"/>
                <w:sz w:val="24"/>
                <w:szCs w:val="24"/>
              </w:rPr>
              <w:t>30.0-50.0</w:t>
            </w:r>
          </w:p>
        </w:tc>
      </w:tr>
      <w:tr w:rsidR="00572956" w:rsidRPr="00AD10D9" w14:paraId="040FE64A" w14:textId="77777777" w:rsidTr="00316585">
        <w:trPr>
          <w:trHeight w:val="195"/>
          <w:jc w:val="center"/>
        </w:trPr>
        <w:tc>
          <w:tcPr>
            <w:tcW w:w="1077" w:type="dxa"/>
          </w:tcPr>
          <w:p w14:paraId="2B0CE170" w14:textId="77777777" w:rsidR="00572956" w:rsidRPr="00AD10D9" w:rsidRDefault="00572956" w:rsidP="007A14C1">
            <w:pPr>
              <w:jc w:val="center"/>
              <w:rPr>
                <w:rFonts w:cstheme="minorHAnsi"/>
                <w:sz w:val="24"/>
                <w:szCs w:val="24"/>
              </w:rPr>
            </w:pPr>
            <w:r w:rsidRPr="00AD10D9">
              <w:rPr>
                <w:rFonts w:cstheme="minorHAnsi"/>
                <w:sz w:val="24"/>
                <w:szCs w:val="24"/>
              </w:rPr>
              <w:t>8</w:t>
            </w:r>
          </w:p>
        </w:tc>
        <w:tc>
          <w:tcPr>
            <w:tcW w:w="3490" w:type="dxa"/>
          </w:tcPr>
          <w:p w14:paraId="283154F7" w14:textId="77777777" w:rsidR="00572956" w:rsidRPr="00AD10D9" w:rsidRDefault="00572956" w:rsidP="007A14C1">
            <w:pPr>
              <w:jc w:val="center"/>
              <w:rPr>
                <w:rFonts w:cstheme="minorHAnsi"/>
                <w:sz w:val="24"/>
                <w:szCs w:val="24"/>
              </w:rPr>
            </w:pPr>
            <w:r w:rsidRPr="00AD10D9">
              <w:rPr>
                <w:rFonts w:cstheme="minorHAnsi"/>
                <w:sz w:val="24"/>
                <w:szCs w:val="24"/>
              </w:rPr>
              <w:t>1.0-50.0</w:t>
            </w:r>
          </w:p>
        </w:tc>
        <w:tc>
          <w:tcPr>
            <w:tcW w:w="3680" w:type="dxa"/>
          </w:tcPr>
          <w:p w14:paraId="079541F4" w14:textId="77777777" w:rsidR="00572956" w:rsidRPr="00AD10D9" w:rsidRDefault="00572956" w:rsidP="007A14C1">
            <w:pPr>
              <w:jc w:val="center"/>
              <w:rPr>
                <w:rFonts w:cstheme="minorHAnsi"/>
                <w:sz w:val="24"/>
                <w:szCs w:val="24"/>
              </w:rPr>
            </w:pPr>
            <w:r w:rsidRPr="00AD10D9">
              <w:rPr>
                <w:rFonts w:cstheme="minorHAnsi"/>
                <w:sz w:val="24"/>
                <w:szCs w:val="24"/>
              </w:rPr>
              <w:t>50.0-99.0</w:t>
            </w:r>
          </w:p>
        </w:tc>
      </w:tr>
      <w:tr w:rsidR="00572956" w:rsidRPr="00AD10D9" w14:paraId="20FDF665" w14:textId="77777777" w:rsidTr="00316585">
        <w:trPr>
          <w:trHeight w:val="195"/>
          <w:jc w:val="center"/>
        </w:trPr>
        <w:tc>
          <w:tcPr>
            <w:tcW w:w="1077" w:type="dxa"/>
            <w:tcBorders>
              <w:bottom w:val="single" w:sz="4" w:space="0" w:color="auto"/>
            </w:tcBorders>
          </w:tcPr>
          <w:p w14:paraId="710264A5" w14:textId="77777777" w:rsidR="00572956" w:rsidRPr="00AD10D9" w:rsidRDefault="00572956" w:rsidP="007A14C1">
            <w:pPr>
              <w:jc w:val="center"/>
              <w:rPr>
                <w:rFonts w:cstheme="minorHAnsi"/>
                <w:sz w:val="24"/>
                <w:szCs w:val="24"/>
              </w:rPr>
            </w:pPr>
            <w:r w:rsidRPr="00AD10D9">
              <w:rPr>
                <w:rFonts w:cstheme="minorHAnsi"/>
                <w:sz w:val="24"/>
                <w:szCs w:val="24"/>
              </w:rPr>
              <w:t>9</w:t>
            </w:r>
          </w:p>
        </w:tc>
        <w:tc>
          <w:tcPr>
            <w:tcW w:w="3490" w:type="dxa"/>
            <w:tcBorders>
              <w:bottom w:val="single" w:sz="4" w:space="0" w:color="auto"/>
            </w:tcBorders>
          </w:tcPr>
          <w:p w14:paraId="03DBFDE3" w14:textId="77777777" w:rsidR="00572956" w:rsidRPr="00AD10D9" w:rsidRDefault="00572956" w:rsidP="007A14C1">
            <w:pPr>
              <w:jc w:val="center"/>
              <w:rPr>
                <w:rFonts w:cstheme="minorHAnsi"/>
                <w:sz w:val="24"/>
                <w:szCs w:val="24"/>
              </w:rPr>
            </w:pPr>
            <w:r w:rsidRPr="00AD10D9">
              <w:rPr>
                <w:rFonts w:cstheme="minorHAnsi"/>
                <w:sz w:val="24"/>
                <w:szCs w:val="24"/>
              </w:rPr>
              <w:t>0.0-1.0</w:t>
            </w:r>
          </w:p>
        </w:tc>
        <w:tc>
          <w:tcPr>
            <w:tcW w:w="3680" w:type="dxa"/>
            <w:tcBorders>
              <w:bottom w:val="single" w:sz="4" w:space="0" w:color="auto"/>
            </w:tcBorders>
          </w:tcPr>
          <w:p w14:paraId="29A7AF54" w14:textId="77777777" w:rsidR="00572956" w:rsidRPr="00AD10D9" w:rsidRDefault="00572956" w:rsidP="007A14C1">
            <w:pPr>
              <w:jc w:val="center"/>
              <w:rPr>
                <w:rFonts w:cstheme="minorHAnsi"/>
                <w:sz w:val="24"/>
                <w:szCs w:val="24"/>
              </w:rPr>
            </w:pPr>
            <w:r w:rsidRPr="00AD10D9">
              <w:rPr>
                <w:rFonts w:cstheme="minorHAnsi"/>
                <w:sz w:val="24"/>
                <w:szCs w:val="24"/>
              </w:rPr>
              <w:t>99.0-100.0</w:t>
            </w:r>
          </w:p>
        </w:tc>
      </w:tr>
      <w:bookmarkEnd w:id="31"/>
    </w:tbl>
    <w:p w14:paraId="093EE67B" w14:textId="77777777" w:rsidR="00BB5890" w:rsidRPr="00AD10D9" w:rsidRDefault="00BB5890" w:rsidP="00BB5890">
      <w:pPr>
        <w:pStyle w:val="0Texto"/>
        <w:rPr>
          <w:rFonts w:cstheme="minorHAnsi"/>
          <w:lang w:eastAsia="es-CR"/>
        </w:rPr>
      </w:pPr>
    </w:p>
    <w:p w14:paraId="55F49CBB" w14:textId="6271362E" w:rsidR="00DA2BAF" w:rsidRPr="00986D08" w:rsidRDefault="0011706B" w:rsidP="00986D08">
      <w:pPr>
        <w:pStyle w:val="N1"/>
        <w:spacing w:after="240"/>
        <w:rPr>
          <w:rFonts w:cstheme="minorHAnsi"/>
          <w:szCs w:val="24"/>
          <w:lang w:eastAsia="es-CR"/>
        </w:rPr>
      </w:pPr>
      <w:r w:rsidRPr="00AD10D9">
        <w:rPr>
          <w:rFonts w:cstheme="minorHAnsi"/>
          <w:szCs w:val="24"/>
          <w:lang w:eastAsia="es-CR"/>
        </w:rPr>
        <w:t>OBSERVACIONES COLATERALES</w:t>
      </w:r>
      <w:r w:rsidR="00DA2BAF" w:rsidRPr="00AD10D9">
        <w:rPr>
          <w:rFonts w:cstheme="minorHAnsi"/>
          <w:szCs w:val="24"/>
          <w:lang w:eastAsia="es-CR"/>
        </w:rPr>
        <w:t xml:space="preserve">: </w:t>
      </w:r>
      <w:r w:rsidR="00DA2BAF" w:rsidRPr="00AD10D9">
        <w:rPr>
          <w:rFonts w:cstheme="minorHAnsi"/>
          <w:b w:val="0"/>
          <w:bCs/>
          <w:szCs w:val="24"/>
          <w:u w:val="none"/>
          <w:lang w:eastAsia="es-CR"/>
        </w:rPr>
        <w:t>describir como se evaluará el efecto sobre otras plagas y organismo</w:t>
      </w:r>
      <w:r w:rsidR="00986D08">
        <w:rPr>
          <w:rFonts w:cstheme="minorHAnsi"/>
          <w:b w:val="0"/>
          <w:bCs/>
          <w:szCs w:val="24"/>
          <w:u w:val="none"/>
          <w:lang w:eastAsia="es-CR"/>
        </w:rPr>
        <w:t>.</w:t>
      </w:r>
    </w:p>
    <w:p w14:paraId="33FC7553" w14:textId="77777777" w:rsidR="00986D08" w:rsidRPr="00AD10D9" w:rsidRDefault="00986D08" w:rsidP="00986D08">
      <w:pPr>
        <w:pStyle w:val="N1"/>
        <w:numPr>
          <w:ilvl w:val="0"/>
          <w:numId w:val="0"/>
        </w:numPr>
        <w:spacing w:after="240"/>
        <w:ind w:left="360"/>
        <w:rPr>
          <w:rFonts w:cstheme="minorHAnsi"/>
          <w:szCs w:val="24"/>
          <w:lang w:eastAsia="es-CR"/>
        </w:rPr>
      </w:pPr>
    </w:p>
    <w:bookmarkEnd w:id="28"/>
    <w:p w14:paraId="0452EADC" w14:textId="2C3DB279" w:rsidR="00D25480" w:rsidRPr="00AD10D9" w:rsidRDefault="008311FD" w:rsidP="008311FD">
      <w:pPr>
        <w:pStyle w:val="N1"/>
        <w:rPr>
          <w:rFonts w:cstheme="minorHAnsi"/>
          <w:szCs w:val="24"/>
          <w:lang w:eastAsia="es-CR"/>
        </w:rPr>
      </w:pPr>
      <w:r w:rsidRPr="00AD10D9">
        <w:rPr>
          <w:rFonts w:cstheme="minorHAnsi"/>
          <w:szCs w:val="24"/>
          <w:lang w:eastAsia="es-CR"/>
        </w:rPr>
        <w:t>ANÁLISIS ESTADÍSTICO: </w:t>
      </w:r>
    </w:p>
    <w:p w14:paraId="7C08A501" w14:textId="0798DC97" w:rsidR="00D25480" w:rsidRPr="00AD10D9" w:rsidRDefault="00D25480" w:rsidP="008311FD">
      <w:pPr>
        <w:pStyle w:val="N2"/>
        <w:rPr>
          <w:rFonts w:cstheme="minorHAnsi"/>
          <w:szCs w:val="24"/>
          <w:lang w:eastAsia="es-CR"/>
        </w:rPr>
      </w:pPr>
      <w:bookmarkStart w:id="32" w:name="_Hlk189042935"/>
      <w:r w:rsidRPr="00AD10D9">
        <w:rPr>
          <w:rFonts w:cstheme="minorHAnsi"/>
          <w:szCs w:val="24"/>
          <w:lang w:eastAsia="es-CR"/>
        </w:rPr>
        <w:t>Los análisis estadísticos deben ser incluidos en los Anexos del Informe Final.</w:t>
      </w:r>
      <w:r w:rsidR="0029416B" w:rsidRPr="00AD10D9">
        <w:rPr>
          <w:rFonts w:cstheme="minorHAnsi"/>
          <w:szCs w:val="24"/>
          <w:lang w:eastAsia="es-CR"/>
        </w:rPr>
        <w:t xml:space="preserve"> </w:t>
      </w:r>
    </w:p>
    <w:p w14:paraId="72AF0235" w14:textId="35410230" w:rsidR="00D25480" w:rsidRPr="00AD10D9" w:rsidRDefault="00D25480" w:rsidP="008311FD">
      <w:pPr>
        <w:pStyle w:val="N2"/>
        <w:rPr>
          <w:rFonts w:cstheme="minorHAnsi"/>
          <w:szCs w:val="24"/>
          <w:lang w:eastAsia="es-CR"/>
        </w:rPr>
      </w:pPr>
      <w:r w:rsidRPr="00AD10D9">
        <w:rPr>
          <w:rFonts w:cstheme="minorHAnsi"/>
          <w:szCs w:val="24"/>
          <w:lang w:eastAsia="es-CR"/>
        </w:rPr>
        <w:t>Se deberán seguir los siguientes pasos para el análisis estadístico:</w:t>
      </w:r>
    </w:p>
    <w:p w14:paraId="3EF4AC5B" w14:textId="6E35DA4F" w:rsidR="00D25480" w:rsidRPr="00AD10D9" w:rsidRDefault="00D25480" w:rsidP="00AD10D9">
      <w:pPr>
        <w:pStyle w:val="N3"/>
        <w:rPr>
          <w:rFonts w:cstheme="minorHAnsi"/>
          <w:szCs w:val="24"/>
          <w:lang w:eastAsia="es-CR"/>
        </w:rPr>
      </w:pPr>
      <w:r w:rsidRPr="00AD10D9">
        <w:rPr>
          <w:rFonts w:cstheme="minorHAnsi"/>
          <w:szCs w:val="24"/>
          <w:lang w:eastAsia="es-CR"/>
        </w:rPr>
        <w:t>El investigador deberá realizar las respectivas pruebas para la comprobación de los supuestos análisis de varianza fundamentales: normalidad, homocedasticidad e independencia de las variables.</w:t>
      </w:r>
      <w:r w:rsidR="00AD10D9" w:rsidRPr="00AD10D9">
        <w:rPr>
          <w:rFonts w:cstheme="minorHAnsi"/>
          <w:szCs w:val="24"/>
        </w:rPr>
        <w:t xml:space="preserve"> </w:t>
      </w:r>
      <w:bookmarkStart w:id="33" w:name="_Hlk178340538"/>
      <w:r w:rsidR="00AD10D9" w:rsidRPr="00AD10D9">
        <w:rPr>
          <w:rFonts w:cstheme="minorHAnsi"/>
          <w:szCs w:val="24"/>
          <w:lang w:eastAsia="es-CR"/>
        </w:rPr>
        <w:t xml:space="preserve">En caso de que no se cumplan los supuestos revisar los supuestos de la dispersión de </w:t>
      </w:r>
      <w:proofErr w:type="spellStart"/>
      <w:r w:rsidR="00AD10D9" w:rsidRPr="00AD10D9">
        <w:rPr>
          <w:rFonts w:cstheme="minorHAnsi"/>
          <w:szCs w:val="24"/>
          <w:lang w:eastAsia="es-CR"/>
        </w:rPr>
        <w:t>Poissson</w:t>
      </w:r>
      <w:proofErr w:type="spellEnd"/>
      <w:r w:rsidR="00AD10D9" w:rsidRPr="00AD10D9">
        <w:rPr>
          <w:rFonts w:cstheme="minorHAnsi"/>
          <w:szCs w:val="24"/>
          <w:lang w:eastAsia="es-CR"/>
        </w:rPr>
        <w:t xml:space="preserve">, Binomial y GLM. </w:t>
      </w:r>
      <w:bookmarkEnd w:id="33"/>
    </w:p>
    <w:p w14:paraId="2E23EAFE" w14:textId="6D4BB695" w:rsidR="008311FD" w:rsidRPr="00AD10D9" w:rsidRDefault="008311FD" w:rsidP="008311FD">
      <w:pPr>
        <w:pStyle w:val="N3"/>
        <w:rPr>
          <w:rFonts w:cstheme="minorHAnsi"/>
          <w:szCs w:val="24"/>
          <w:lang w:eastAsia="es-CR"/>
        </w:rPr>
      </w:pPr>
      <w:r w:rsidRPr="00AD10D9">
        <w:rPr>
          <w:rFonts w:cstheme="minorHAnsi"/>
          <w:szCs w:val="24"/>
          <w:lang w:eastAsia="es-CR"/>
        </w:rPr>
        <w:t>Si los datos no cumplen con los supuestos estadísticos, el investigador deberá transformarlos</w:t>
      </w:r>
      <w:r w:rsidR="00184742" w:rsidRPr="00AD10D9">
        <w:rPr>
          <w:rFonts w:cstheme="minorHAnsi"/>
          <w:szCs w:val="24"/>
          <w:lang w:eastAsia="es-CR"/>
        </w:rPr>
        <w:t>.</w:t>
      </w:r>
    </w:p>
    <w:p w14:paraId="32FAD5EF" w14:textId="687B236F" w:rsidR="008311FD" w:rsidRPr="00AD10D9" w:rsidRDefault="008311FD" w:rsidP="008311FD">
      <w:pPr>
        <w:pStyle w:val="N3"/>
        <w:rPr>
          <w:rFonts w:cstheme="minorHAnsi"/>
          <w:szCs w:val="24"/>
          <w:lang w:eastAsia="es-CR"/>
        </w:rPr>
      </w:pPr>
      <w:r w:rsidRPr="00AD10D9">
        <w:rPr>
          <w:rFonts w:cstheme="minorHAnsi"/>
          <w:szCs w:val="24"/>
          <w:lang w:eastAsia="es-CR"/>
        </w:rPr>
        <w:t xml:space="preserve">Posterior a la transformación, se realizará de nuevo el análisis de homocedasticidad y de normalidad de los datos transformados. </w:t>
      </w:r>
      <w:bookmarkStart w:id="34" w:name="_Hlk178340590"/>
      <w:r w:rsidRPr="00AD10D9">
        <w:rPr>
          <w:rFonts w:cstheme="minorHAnsi"/>
          <w:szCs w:val="24"/>
          <w:lang w:eastAsia="es-CR"/>
        </w:rPr>
        <w:t xml:space="preserve">En caso de variables que cumplen con los supuestos estadísticos de </w:t>
      </w:r>
      <w:r w:rsidR="00184742" w:rsidRPr="00AD10D9">
        <w:rPr>
          <w:rFonts w:cstheme="minorHAnsi"/>
          <w:szCs w:val="24"/>
          <w:lang w:eastAsia="es-CR"/>
        </w:rPr>
        <w:t xml:space="preserve">Normalidad y homocedasticidad </w:t>
      </w:r>
      <w:r w:rsidRPr="00AD10D9">
        <w:rPr>
          <w:rFonts w:cstheme="minorHAnsi"/>
          <w:szCs w:val="24"/>
          <w:lang w:eastAsia="es-CR"/>
        </w:rPr>
        <w:t>con o sin transformación, se presentarán los gráficos</w:t>
      </w:r>
      <w:r w:rsidR="00BC3C5A" w:rsidRPr="00AD10D9">
        <w:rPr>
          <w:rFonts w:cstheme="minorHAnsi"/>
          <w:szCs w:val="24"/>
          <w:lang w:eastAsia="es-CR"/>
        </w:rPr>
        <w:t xml:space="preserve">, QQ </w:t>
      </w:r>
      <w:proofErr w:type="spellStart"/>
      <w:r w:rsidR="00BC3C5A" w:rsidRPr="00AD10D9">
        <w:rPr>
          <w:rFonts w:cstheme="minorHAnsi"/>
          <w:szCs w:val="24"/>
          <w:lang w:eastAsia="es-CR"/>
        </w:rPr>
        <w:t>plot</w:t>
      </w:r>
      <w:proofErr w:type="spellEnd"/>
      <w:r w:rsidR="00BC3C5A" w:rsidRPr="00AD10D9">
        <w:rPr>
          <w:rFonts w:cstheme="minorHAnsi"/>
          <w:szCs w:val="24"/>
          <w:lang w:eastAsia="es-CR"/>
        </w:rPr>
        <w:t>,</w:t>
      </w:r>
      <w:r w:rsidRPr="00AD10D9">
        <w:rPr>
          <w:rFonts w:cstheme="minorHAnsi"/>
          <w:szCs w:val="24"/>
          <w:lang w:eastAsia="es-CR"/>
        </w:rPr>
        <w:t xml:space="preserve"> predichos versus residuos y predichos versus residuos estandarizados</w:t>
      </w:r>
      <w:r w:rsidR="00184742" w:rsidRPr="00AD10D9">
        <w:rPr>
          <w:rFonts w:cstheme="minorHAnsi"/>
          <w:szCs w:val="24"/>
          <w:lang w:eastAsia="es-CR"/>
        </w:rPr>
        <w:t xml:space="preserve"> y pruebas formales.</w:t>
      </w:r>
    </w:p>
    <w:bookmarkEnd w:id="34"/>
    <w:p w14:paraId="5661E902" w14:textId="77777777" w:rsidR="008311FD" w:rsidRPr="00AD10D9" w:rsidRDefault="008311FD" w:rsidP="008311FD">
      <w:pPr>
        <w:pStyle w:val="N3"/>
        <w:rPr>
          <w:rFonts w:cstheme="minorHAnsi"/>
          <w:szCs w:val="24"/>
          <w:lang w:eastAsia="es-CR"/>
        </w:rPr>
      </w:pPr>
      <w:r w:rsidRPr="00AD10D9">
        <w:rPr>
          <w:rFonts w:cstheme="minorHAnsi"/>
          <w:szCs w:val="24"/>
          <w:lang w:eastAsia="es-CR"/>
        </w:rPr>
        <w:t>Para posterior realizar una prueba de comparación de medias, preferiblemente DGC, Tukey, SLD o Duncan, con niveles de confianza de 95% y 5% de probabilidad de error, para efectos de comparar los tratamientos aplicados con el testigo. </w:t>
      </w:r>
    </w:p>
    <w:p w14:paraId="0534C427" w14:textId="77777777" w:rsidR="008311FD" w:rsidRDefault="008311FD" w:rsidP="008311FD">
      <w:pPr>
        <w:pStyle w:val="N3"/>
        <w:rPr>
          <w:rFonts w:cstheme="minorHAnsi"/>
          <w:szCs w:val="24"/>
          <w:lang w:eastAsia="es-CR"/>
        </w:rPr>
      </w:pPr>
      <w:r w:rsidRPr="00AD10D9">
        <w:rPr>
          <w:rFonts w:cstheme="minorHAnsi"/>
          <w:szCs w:val="24"/>
          <w:lang w:eastAsia="es-CR"/>
        </w:rPr>
        <w:t xml:space="preserve">Para efectuar los análisis estadísticos, el investigador podrá utilizar el paquete estadístico INFOSTAT o con R estadístico. </w:t>
      </w:r>
    </w:p>
    <w:bookmarkEnd w:id="32"/>
    <w:p w14:paraId="7C3F142D" w14:textId="77777777" w:rsidR="00D25480" w:rsidRDefault="00D25480" w:rsidP="00D25480">
      <w:pPr>
        <w:spacing w:before="240" w:after="0" w:line="240" w:lineRule="auto"/>
        <w:jc w:val="center"/>
      </w:pPr>
    </w:p>
    <w:p w14:paraId="01C6C50C" w14:textId="3972581B" w:rsidR="00724579" w:rsidRPr="00D25480" w:rsidRDefault="00724579" w:rsidP="00D25480"/>
    <w:sectPr w:rsidR="00724579" w:rsidRPr="00D25480" w:rsidSect="00131BE5">
      <w:headerReference w:type="default" r:id="rId14"/>
      <w:footerReference w:type="default" r:id="rId15"/>
      <w:footerReference w:type="first" r:id="rId16"/>
      <w:pgSz w:w="12240" w:h="15840" w:code="1"/>
      <w:pgMar w:top="1418" w:right="1134" w:bottom="1418"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21CA" w14:textId="77777777" w:rsidR="00306989" w:rsidRDefault="00306989" w:rsidP="00AE5D9A">
      <w:pPr>
        <w:spacing w:after="0" w:line="240" w:lineRule="auto"/>
      </w:pPr>
      <w:r>
        <w:separator/>
      </w:r>
    </w:p>
  </w:endnote>
  <w:endnote w:type="continuationSeparator" w:id="0">
    <w:p w14:paraId="13EABB14" w14:textId="77777777" w:rsidR="00306989" w:rsidRDefault="00306989" w:rsidP="00AE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DC23" w14:textId="63DFCDFF" w:rsidR="00771DDE" w:rsidRPr="00771DDE" w:rsidRDefault="00771DDE" w:rsidP="00771DDE">
    <w:pPr>
      <w:pStyle w:val="Piedepgin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3B41" w14:textId="77777777" w:rsidR="009F25CC" w:rsidRPr="003310E8" w:rsidRDefault="009F25CC" w:rsidP="003310E8">
    <w:pPr>
      <w:pStyle w:val="Piedepgina"/>
      <w:pBdr>
        <w:top w:val="single" w:sz="4" w:space="1" w:color="auto"/>
      </w:pBdr>
      <w:jc w:val="center"/>
      <w:rPr>
        <w:i/>
        <w:sz w:val="18"/>
        <w:lang w:val="es-ES"/>
      </w:rPr>
    </w:pPr>
    <w:r w:rsidRPr="003310E8">
      <w:rPr>
        <w:i/>
        <w:sz w:val="18"/>
        <w:lang w:val="es-ES"/>
      </w:rPr>
      <w:t xml:space="preserve">Cualquier impresión </w:t>
    </w:r>
    <w:r>
      <w:rPr>
        <w:i/>
        <w:sz w:val="18"/>
        <w:lang w:val="es-ES"/>
      </w:rPr>
      <w:t xml:space="preserve">o copia </w:t>
    </w:r>
    <w:r w:rsidRPr="003310E8">
      <w:rPr>
        <w:i/>
        <w:sz w:val="18"/>
        <w:lang w:val="es-ES"/>
      </w:rPr>
      <w:t>de este documento será considerada una copia no controlada. El doc</w:t>
    </w:r>
    <w:r>
      <w:rPr>
        <w:i/>
        <w:sz w:val="18"/>
        <w:lang w:val="es-ES"/>
      </w:rPr>
      <w:t>umento vigente se encuentra en I</w:t>
    </w:r>
    <w:r w:rsidRPr="003310E8">
      <w:rPr>
        <w:i/>
        <w:sz w:val="18"/>
        <w:lang w:val="es-ES"/>
      </w:rPr>
      <w:t>ntranet y en custodia de la Unidad de Planificación, Gestión de la Calidad y Control Interno.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76A3" w14:textId="77777777" w:rsidR="00306989" w:rsidRDefault="00306989" w:rsidP="00AE5D9A">
      <w:pPr>
        <w:spacing w:after="0" w:line="240" w:lineRule="auto"/>
      </w:pPr>
      <w:r>
        <w:separator/>
      </w:r>
    </w:p>
  </w:footnote>
  <w:footnote w:type="continuationSeparator" w:id="0">
    <w:p w14:paraId="4BE0358D" w14:textId="77777777" w:rsidR="00306989" w:rsidRDefault="00306989" w:rsidP="00AE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32" w:type="dxa"/>
      <w:jc w:val="center"/>
      <w:tblLayout w:type="fixed"/>
      <w:tblLook w:val="04A0" w:firstRow="1" w:lastRow="0" w:firstColumn="1" w:lastColumn="0" w:noHBand="0" w:noVBand="1"/>
    </w:tblPr>
    <w:tblGrid>
      <w:gridCol w:w="2122"/>
      <w:gridCol w:w="4677"/>
      <w:gridCol w:w="851"/>
      <w:gridCol w:w="2282"/>
    </w:tblGrid>
    <w:tr w:rsidR="00E560D0" w:rsidRPr="00CE6952" w14:paraId="4401B82C" w14:textId="77777777" w:rsidTr="00242267">
      <w:trPr>
        <w:trHeight w:val="278"/>
        <w:jc w:val="center"/>
      </w:trPr>
      <w:tc>
        <w:tcPr>
          <w:tcW w:w="2122" w:type="dxa"/>
          <w:vMerge w:val="restart"/>
          <w:tcBorders>
            <w:top w:val="single" w:sz="4" w:space="0" w:color="auto"/>
            <w:left w:val="single" w:sz="4" w:space="0" w:color="auto"/>
            <w:bottom w:val="single" w:sz="4" w:space="0" w:color="auto"/>
            <w:right w:val="single" w:sz="4" w:space="0" w:color="auto"/>
          </w:tcBorders>
        </w:tcPr>
        <w:p w14:paraId="5CB77AC3" w14:textId="207164FC" w:rsidR="00E560D0" w:rsidRPr="00CE6952" w:rsidRDefault="00E560D0" w:rsidP="00242267">
          <w:pPr>
            <w:jc w:val="center"/>
            <w:rPr>
              <w:sz w:val="18"/>
              <w:szCs w:val="18"/>
            </w:rPr>
          </w:pPr>
          <w:r>
            <w:rPr>
              <w:noProof/>
              <w:sz w:val="18"/>
              <w:szCs w:val="18"/>
              <w:lang w:eastAsia="es-CR"/>
            </w:rPr>
            <w:drawing>
              <wp:inline distT="0" distB="0" distL="0" distR="0" wp14:anchorId="393BE852" wp14:editId="48B2B41D">
                <wp:extent cx="909675" cy="467833"/>
                <wp:effectExtent l="0" t="0" r="508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G-SFE LOGO JPEG.jpg"/>
                        <pic:cNvPicPr/>
                      </pic:nvPicPr>
                      <pic:blipFill>
                        <a:blip r:embed="rId1">
                          <a:extLst>
                            <a:ext uri="{28A0092B-C50C-407E-A947-70E740481C1C}">
                              <a14:useLocalDpi xmlns:a14="http://schemas.microsoft.com/office/drawing/2010/main" val="0"/>
                            </a:ext>
                          </a:extLst>
                        </a:blip>
                        <a:stretch>
                          <a:fillRect/>
                        </a:stretch>
                      </pic:blipFill>
                      <pic:spPr>
                        <a:xfrm>
                          <a:off x="0" y="0"/>
                          <a:ext cx="920365" cy="473331"/>
                        </a:xfrm>
                        <a:prstGeom prst="rect">
                          <a:avLst/>
                        </a:prstGeom>
                      </pic:spPr>
                    </pic:pic>
                  </a:graphicData>
                </a:graphic>
              </wp:inline>
            </w:drawing>
          </w:r>
        </w:p>
      </w:tc>
      <w:tc>
        <w:tcPr>
          <w:tcW w:w="4677" w:type="dxa"/>
          <w:vMerge w:val="restart"/>
          <w:tcBorders>
            <w:top w:val="single" w:sz="4" w:space="0" w:color="auto"/>
            <w:left w:val="single" w:sz="4" w:space="0" w:color="auto"/>
            <w:right w:val="single" w:sz="4" w:space="0" w:color="auto"/>
          </w:tcBorders>
          <w:vAlign w:val="center"/>
        </w:tcPr>
        <w:p w14:paraId="05ED734B" w14:textId="0DA5409B" w:rsidR="00E560D0" w:rsidRPr="000945DE" w:rsidRDefault="00D74DC4" w:rsidP="00242267">
          <w:pPr>
            <w:jc w:val="center"/>
            <w:rPr>
              <w:b/>
              <w:bCs/>
              <w:sz w:val="20"/>
              <w:szCs w:val="18"/>
              <w:lang w:val="pt-BR"/>
            </w:rPr>
          </w:pPr>
          <w:r w:rsidRPr="000945DE">
            <w:rPr>
              <w:b/>
              <w:bCs/>
              <w:sz w:val="20"/>
              <w:szCs w:val="18"/>
              <w:lang w:val="pt-BR"/>
            </w:rPr>
            <w:t>Banano (</w:t>
          </w:r>
          <w:r w:rsidRPr="000945DE">
            <w:rPr>
              <w:b/>
              <w:bCs/>
              <w:i/>
              <w:iCs/>
              <w:sz w:val="20"/>
              <w:szCs w:val="18"/>
              <w:lang w:val="pt-BR"/>
            </w:rPr>
            <w:t xml:space="preserve">Musa </w:t>
          </w:r>
          <w:r w:rsidR="00C4189B" w:rsidRPr="000945DE">
            <w:rPr>
              <w:b/>
              <w:bCs/>
              <w:i/>
              <w:iCs/>
              <w:sz w:val="20"/>
              <w:szCs w:val="18"/>
              <w:lang w:val="pt-BR"/>
            </w:rPr>
            <w:t>AAA</w:t>
          </w:r>
          <w:r w:rsidRPr="000945DE">
            <w:rPr>
              <w:b/>
              <w:bCs/>
              <w:sz w:val="20"/>
              <w:szCs w:val="18"/>
              <w:lang w:val="pt-BR"/>
            </w:rPr>
            <w:t>)</w:t>
          </w:r>
          <w:r w:rsidRPr="000945DE">
            <w:rPr>
              <w:b/>
              <w:bCs/>
              <w:i/>
              <w:iCs/>
              <w:lang w:val="pt-BR"/>
            </w:rPr>
            <w:t>-</w:t>
          </w:r>
          <w:r w:rsidRPr="000945DE">
            <w:rPr>
              <w:b/>
              <w:bCs/>
              <w:lang w:val="pt-BR"/>
            </w:rPr>
            <w:t xml:space="preserve"> </w:t>
          </w:r>
          <w:r w:rsidR="00A35391" w:rsidRPr="000945DE">
            <w:rPr>
              <w:b/>
              <w:bCs/>
              <w:i/>
              <w:iCs/>
              <w:sz w:val="20"/>
              <w:szCs w:val="18"/>
              <w:lang w:val="pt-BR"/>
            </w:rPr>
            <w:t>Pseudococcus elisae</w:t>
          </w:r>
          <w:r w:rsidR="00A35391" w:rsidRPr="000945DE">
            <w:rPr>
              <w:b/>
              <w:bCs/>
              <w:sz w:val="20"/>
              <w:szCs w:val="18"/>
              <w:lang w:val="pt-BR"/>
            </w:rPr>
            <w:t xml:space="preserve"> o </w:t>
          </w:r>
          <w:r w:rsidR="00A35391" w:rsidRPr="000945DE">
            <w:rPr>
              <w:b/>
              <w:bCs/>
              <w:i/>
              <w:iCs/>
              <w:sz w:val="20"/>
              <w:szCs w:val="18"/>
              <w:lang w:val="pt-BR"/>
            </w:rPr>
            <w:t>Diaspis boisduvalii</w:t>
          </w:r>
        </w:p>
      </w:tc>
      <w:tc>
        <w:tcPr>
          <w:tcW w:w="851" w:type="dxa"/>
          <w:tcBorders>
            <w:left w:val="single" w:sz="4" w:space="0" w:color="auto"/>
            <w:bottom w:val="single" w:sz="4" w:space="0" w:color="auto"/>
          </w:tcBorders>
          <w:vAlign w:val="center"/>
        </w:tcPr>
        <w:p w14:paraId="5B04E46D" w14:textId="3961B3F2" w:rsidR="00E560D0" w:rsidRPr="00835981" w:rsidRDefault="00E560D0" w:rsidP="00242267">
          <w:pPr>
            <w:jc w:val="center"/>
            <w:rPr>
              <w:sz w:val="18"/>
              <w:szCs w:val="18"/>
            </w:rPr>
          </w:pPr>
          <w:r w:rsidRPr="00835981">
            <w:rPr>
              <w:sz w:val="18"/>
              <w:szCs w:val="18"/>
            </w:rPr>
            <w:t>Código:</w:t>
          </w:r>
        </w:p>
      </w:tc>
      <w:tc>
        <w:tcPr>
          <w:tcW w:w="2282" w:type="dxa"/>
          <w:vAlign w:val="center"/>
        </w:tcPr>
        <w:p w14:paraId="016CBFAB" w14:textId="5CCBCBB6" w:rsidR="00E560D0" w:rsidRPr="00A9131B" w:rsidRDefault="004435F2" w:rsidP="00242267">
          <w:pPr>
            <w:jc w:val="center"/>
            <w:rPr>
              <w:b/>
              <w:sz w:val="18"/>
              <w:szCs w:val="18"/>
            </w:rPr>
          </w:pPr>
          <w:r>
            <w:rPr>
              <w:b/>
              <w:sz w:val="18"/>
              <w:szCs w:val="18"/>
            </w:rPr>
            <w:t>FIS-PE-</w:t>
          </w:r>
          <w:r w:rsidR="00D74DC4">
            <w:rPr>
              <w:b/>
              <w:sz w:val="18"/>
              <w:szCs w:val="18"/>
            </w:rPr>
            <w:t>BANANO</w:t>
          </w:r>
          <w:r>
            <w:rPr>
              <w:b/>
              <w:sz w:val="18"/>
              <w:szCs w:val="18"/>
            </w:rPr>
            <w:t>-000</w:t>
          </w:r>
          <w:r w:rsidR="00327A27">
            <w:rPr>
              <w:b/>
              <w:sz w:val="18"/>
              <w:szCs w:val="18"/>
            </w:rPr>
            <w:t>3</w:t>
          </w:r>
          <w:r>
            <w:rPr>
              <w:b/>
              <w:sz w:val="18"/>
              <w:szCs w:val="18"/>
            </w:rPr>
            <w:t>-202</w:t>
          </w:r>
          <w:r w:rsidR="00E2298C">
            <w:rPr>
              <w:b/>
              <w:sz w:val="18"/>
              <w:szCs w:val="18"/>
            </w:rPr>
            <w:t>5</w:t>
          </w:r>
        </w:p>
      </w:tc>
    </w:tr>
    <w:tr w:rsidR="00E560D0" w:rsidRPr="00CE6952" w14:paraId="4EC76AA4" w14:textId="77777777" w:rsidTr="00242267">
      <w:trPr>
        <w:trHeight w:val="270"/>
        <w:jc w:val="center"/>
      </w:trPr>
      <w:tc>
        <w:tcPr>
          <w:tcW w:w="2122" w:type="dxa"/>
          <w:vMerge/>
          <w:tcBorders>
            <w:top w:val="single" w:sz="4" w:space="0" w:color="auto"/>
            <w:left w:val="single" w:sz="4" w:space="0" w:color="auto"/>
            <w:bottom w:val="single" w:sz="4" w:space="0" w:color="auto"/>
            <w:right w:val="single" w:sz="4" w:space="0" w:color="auto"/>
          </w:tcBorders>
        </w:tcPr>
        <w:p w14:paraId="55751705" w14:textId="77777777" w:rsidR="00E560D0" w:rsidRPr="00CE6952" w:rsidRDefault="00E560D0" w:rsidP="00242267">
          <w:pPr>
            <w:jc w:val="center"/>
            <w:rPr>
              <w:sz w:val="18"/>
              <w:szCs w:val="18"/>
            </w:rPr>
          </w:pPr>
        </w:p>
      </w:tc>
      <w:tc>
        <w:tcPr>
          <w:tcW w:w="4677" w:type="dxa"/>
          <w:vMerge/>
          <w:tcBorders>
            <w:left w:val="single" w:sz="4" w:space="0" w:color="auto"/>
            <w:right w:val="single" w:sz="4" w:space="0" w:color="auto"/>
          </w:tcBorders>
          <w:vAlign w:val="center"/>
        </w:tcPr>
        <w:p w14:paraId="08010944" w14:textId="25D0B14B" w:rsidR="00E560D0" w:rsidRPr="00E560D0" w:rsidRDefault="00E560D0" w:rsidP="00242267">
          <w:pPr>
            <w:jc w:val="center"/>
            <w:rPr>
              <w:b/>
              <w:sz w:val="20"/>
              <w:szCs w:val="18"/>
            </w:rPr>
          </w:pPr>
        </w:p>
      </w:tc>
      <w:tc>
        <w:tcPr>
          <w:tcW w:w="851" w:type="dxa"/>
          <w:tcBorders>
            <w:left w:val="single" w:sz="4" w:space="0" w:color="auto"/>
          </w:tcBorders>
          <w:vAlign w:val="center"/>
        </w:tcPr>
        <w:p w14:paraId="2ACD1F24" w14:textId="12A8A9BB" w:rsidR="00E560D0" w:rsidRPr="00835981" w:rsidRDefault="00E560D0" w:rsidP="00242267">
          <w:pPr>
            <w:jc w:val="center"/>
            <w:rPr>
              <w:sz w:val="18"/>
              <w:szCs w:val="18"/>
            </w:rPr>
          </w:pPr>
          <w:r w:rsidRPr="00835981">
            <w:rPr>
              <w:sz w:val="18"/>
              <w:szCs w:val="18"/>
            </w:rPr>
            <w:t>Versión:</w:t>
          </w:r>
        </w:p>
      </w:tc>
      <w:tc>
        <w:tcPr>
          <w:tcW w:w="2282" w:type="dxa"/>
          <w:vAlign w:val="center"/>
        </w:tcPr>
        <w:p w14:paraId="1A306CB7" w14:textId="5DF1E48A" w:rsidR="00E560D0" w:rsidRPr="00835981" w:rsidRDefault="004435F2" w:rsidP="00242267">
          <w:pPr>
            <w:jc w:val="center"/>
            <w:rPr>
              <w:sz w:val="18"/>
              <w:szCs w:val="18"/>
            </w:rPr>
          </w:pPr>
          <w:r>
            <w:rPr>
              <w:sz w:val="18"/>
              <w:szCs w:val="18"/>
            </w:rPr>
            <w:t>1</w:t>
          </w:r>
        </w:p>
      </w:tc>
    </w:tr>
    <w:tr w:rsidR="00E560D0" w:rsidRPr="00CE6952" w14:paraId="39B2B43D" w14:textId="77777777" w:rsidTr="00242267">
      <w:trPr>
        <w:trHeight w:val="272"/>
        <w:jc w:val="center"/>
      </w:trPr>
      <w:tc>
        <w:tcPr>
          <w:tcW w:w="2122" w:type="dxa"/>
          <w:vMerge/>
          <w:tcBorders>
            <w:top w:val="single" w:sz="4" w:space="0" w:color="auto"/>
            <w:left w:val="single" w:sz="4" w:space="0" w:color="auto"/>
            <w:bottom w:val="single" w:sz="4" w:space="0" w:color="auto"/>
            <w:right w:val="single" w:sz="4" w:space="0" w:color="auto"/>
          </w:tcBorders>
        </w:tcPr>
        <w:p w14:paraId="7307C8C8" w14:textId="77777777" w:rsidR="00E560D0" w:rsidRPr="00CE6952" w:rsidRDefault="00E560D0" w:rsidP="00242267">
          <w:pPr>
            <w:jc w:val="center"/>
            <w:rPr>
              <w:sz w:val="18"/>
              <w:szCs w:val="18"/>
            </w:rPr>
          </w:pPr>
        </w:p>
      </w:tc>
      <w:tc>
        <w:tcPr>
          <w:tcW w:w="4677" w:type="dxa"/>
          <w:vMerge/>
          <w:tcBorders>
            <w:left w:val="single" w:sz="4" w:space="0" w:color="auto"/>
            <w:right w:val="single" w:sz="4" w:space="0" w:color="auto"/>
          </w:tcBorders>
          <w:vAlign w:val="center"/>
        </w:tcPr>
        <w:p w14:paraId="0CAE87C3" w14:textId="32CB92BE" w:rsidR="00E560D0" w:rsidRPr="00E560D0" w:rsidRDefault="00E560D0" w:rsidP="00242267">
          <w:pPr>
            <w:jc w:val="center"/>
            <w:rPr>
              <w:b/>
              <w:sz w:val="20"/>
              <w:szCs w:val="18"/>
            </w:rPr>
          </w:pPr>
        </w:p>
      </w:tc>
      <w:tc>
        <w:tcPr>
          <w:tcW w:w="851" w:type="dxa"/>
          <w:tcBorders>
            <w:left w:val="single" w:sz="4" w:space="0" w:color="auto"/>
          </w:tcBorders>
          <w:vAlign w:val="center"/>
        </w:tcPr>
        <w:p w14:paraId="68496DD4" w14:textId="74063B1F" w:rsidR="00E560D0" w:rsidRPr="00835981" w:rsidRDefault="00E560D0" w:rsidP="00242267">
          <w:pPr>
            <w:jc w:val="center"/>
            <w:rPr>
              <w:sz w:val="18"/>
              <w:szCs w:val="18"/>
            </w:rPr>
          </w:pPr>
          <w:r w:rsidRPr="00835981">
            <w:rPr>
              <w:sz w:val="18"/>
              <w:szCs w:val="18"/>
            </w:rPr>
            <w:t>Página:</w:t>
          </w:r>
        </w:p>
      </w:tc>
      <w:tc>
        <w:tcPr>
          <w:tcW w:w="2282" w:type="dxa"/>
          <w:vAlign w:val="center"/>
        </w:tcPr>
        <w:p w14:paraId="1E9AF4EC" w14:textId="2820F28F" w:rsidR="00E560D0" w:rsidRPr="00835981" w:rsidRDefault="00E560D0" w:rsidP="00242267">
          <w:pPr>
            <w:jc w:val="center"/>
            <w:rPr>
              <w:sz w:val="18"/>
              <w:szCs w:val="18"/>
            </w:rPr>
          </w:pPr>
          <w:r w:rsidRPr="00835981">
            <w:rPr>
              <w:bCs/>
              <w:sz w:val="18"/>
              <w:szCs w:val="18"/>
            </w:rPr>
            <w:fldChar w:fldCharType="begin"/>
          </w:r>
          <w:r w:rsidRPr="00835981">
            <w:rPr>
              <w:bCs/>
              <w:sz w:val="18"/>
              <w:szCs w:val="18"/>
            </w:rPr>
            <w:instrText>PAGE  \* Arabic  \* MERGEFORMAT</w:instrText>
          </w:r>
          <w:r w:rsidRPr="00835981">
            <w:rPr>
              <w:bCs/>
              <w:sz w:val="18"/>
              <w:szCs w:val="18"/>
            </w:rPr>
            <w:fldChar w:fldCharType="separate"/>
          </w:r>
          <w:r w:rsidR="00F00814" w:rsidRPr="00F00814">
            <w:rPr>
              <w:bCs/>
              <w:noProof/>
              <w:sz w:val="18"/>
              <w:szCs w:val="18"/>
              <w:lang w:val="es-ES"/>
            </w:rPr>
            <w:t>5</w:t>
          </w:r>
          <w:r w:rsidRPr="00835981">
            <w:rPr>
              <w:bCs/>
              <w:sz w:val="18"/>
              <w:szCs w:val="18"/>
            </w:rPr>
            <w:fldChar w:fldCharType="end"/>
          </w:r>
          <w:r w:rsidRPr="00835981">
            <w:rPr>
              <w:sz w:val="18"/>
              <w:szCs w:val="18"/>
              <w:lang w:val="es-ES"/>
            </w:rPr>
            <w:t xml:space="preserve"> de </w:t>
          </w:r>
          <w:r w:rsidRPr="00835981">
            <w:rPr>
              <w:bCs/>
              <w:sz w:val="18"/>
              <w:szCs w:val="18"/>
            </w:rPr>
            <w:fldChar w:fldCharType="begin"/>
          </w:r>
          <w:r w:rsidRPr="00835981">
            <w:rPr>
              <w:bCs/>
              <w:sz w:val="18"/>
              <w:szCs w:val="18"/>
            </w:rPr>
            <w:instrText>NUMPAGES  \* Arabic  \* MERGEFORMAT</w:instrText>
          </w:r>
          <w:r w:rsidRPr="00835981">
            <w:rPr>
              <w:bCs/>
              <w:sz w:val="18"/>
              <w:szCs w:val="18"/>
            </w:rPr>
            <w:fldChar w:fldCharType="separate"/>
          </w:r>
          <w:r w:rsidR="00F00814" w:rsidRPr="00F00814">
            <w:rPr>
              <w:bCs/>
              <w:noProof/>
              <w:sz w:val="18"/>
              <w:szCs w:val="18"/>
              <w:lang w:val="es-ES"/>
            </w:rPr>
            <w:t>6</w:t>
          </w:r>
          <w:r w:rsidRPr="00835981">
            <w:rPr>
              <w:bCs/>
              <w:sz w:val="18"/>
              <w:szCs w:val="18"/>
            </w:rPr>
            <w:fldChar w:fldCharType="end"/>
          </w:r>
        </w:p>
      </w:tc>
    </w:tr>
  </w:tbl>
  <w:p w14:paraId="39BEC0C6" w14:textId="77777777" w:rsidR="00CE6952" w:rsidRPr="007271DA" w:rsidRDefault="00CE6952" w:rsidP="00771DDE">
    <w:pPr>
      <w:spacing w:after="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04C"/>
    <w:multiLevelType w:val="multilevel"/>
    <w:tmpl w:val="354E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A59B5"/>
    <w:multiLevelType w:val="multilevel"/>
    <w:tmpl w:val="6A34CA2E"/>
    <w:lvl w:ilvl="0">
      <w:start w:val="1"/>
      <w:numFmt w:val="decimal"/>
      <w:pStyle w:val="N1"/>
      <w:lvlText w:val="%1."/>
      <w:lvlJc w:val="left"/>
      <w:pPr>
        <w:ind w:left="360" w:hanging="360"/>
      </w:pPr>
      <w:rPr>
        <w:sz w:val="24"/>
        <w:szCs w:val="24"/>
        <w:u w:val="single"/>
      </w:rPr>
    </w:lvl>
    <w:lvl w:ilvl="1">
      <w:start w:val="1"/>
      <w:numFmt w:val="decimal"/>
      <w:pStyle w:val="N2"/>
      <w:lvlText w:val="%1.%2."/>
      <w:lvlJc w:val="left"/>
      <w:pPr>
        <w:ind w:left="792" w:hanging="432"/>
      </w:pPr>
      <w:rPr>
        <w:rFonts w:asciiTheme="minorHAnsi" w:hAnsiTheme="minorHAnsi" w:cstheme="minorHAnsi" w:hint="default"/>
        <w:b w:val="0"/>
        <w:bCs/>
        <w:sz w:val="24"/>
        <w:szCs w:val="24"/>
      </w:rPr>
    </w:lvl>
    <w:lvl w:ilvl="2">
      <w:start w:val="1"/>
      <w:numFmt w:val="decimal"/>
      <w:pStyle w:val="N3"/>
      <w:lvlText w:val="%1.%2.%3."/>
      <w:lvlJc w:val="left"/>
      <w:pPr>
        <w:ind w:left="1224" w:hanging="504"/>
      </w:pPr>
      <w:rPr>
        <w:rFonts w:asciiTheme="minorHAnsi" w:hAnsiTheme="minorHAnsi" w:cstheme="minorHAnsi" w:hint="default"/>
      </w:rPr>
    </w:lvl>
    <w:lvl w:ilvl="3">
      <w:start w:val="1"/>
      <w:numFmt w:val="decimal"/>
      <w:pStyle w:val="N4"/>
      <w:lvlText w:val="%1.%2.%3.%4."/>
      <w:lvlJc w:val="left"/>
      <w:pPr>
        <w:ind w:left="1728" w:hanging="648"/>
      </w:pPr>
      <w:rPr>
        <w:rFonts w:asciiTheme="minorHAnsi" w:hAnsiTheme="minorHAnsi" w:cstheme="minorHAnsi" w:hint="default"/>
      </w:rPr>
    </w:lvl>
    <w:lvl w:ilvl="4">
      <w:start w:val="1"/>
      <w:numFmt w:val="decimal"/>
      <w:pStyle w:val="N5"/>
      <w:lvlText w:val="%1.%2.%3.%4.%5."/>
      <w:lvlJc w:val="left"/>
      <w:pPr>
        <w:ind w:left="2232" w:hanging="792"/>
      </w:pPr>
    </w:lvl>
    <w:lvl w:ilvl="5">
      <w:start w:val="1"/>
      <w:numFmt w:val="decimal"/>
      <w:pStyle w:val="N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42A0C"/>
    <w:multiLevelType w:val="multilevel"/>
    <w:tmpl w:val="9AEA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45EDE"/>
    <w:multiLevelType w:val="multilevel"/>
    <w:tmpl w:val="75747DE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71DAD"/>
    <w:multiLevelType w:val="multilevel"/>
    <w:tmpl w:val="C3F6616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E26A14"/>
    <w:multiLevelType w:val="hybridMultilevel"/>
    <w:tmpl w:val="8222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83173"/>
    <w:multiLevelType w:val="multilevel"/>
    <w:tmpl w:val="AB40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C7452"/>
    <w:multiLevelType w:val="multilevel"/>
    <w:tmpl w:val="98465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26053"/>
    <w:multiLevelType w:val="multilevel"/>
    <w:tmpl w:val="4B768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F5B10"/>
    <w:multiLevelType w:val="hybridMultilevel"/>
    <w:tmpl w:val="193A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F7CC9"/>
    <w:multiLevelType w:val="hybridMultilevel"/>
    <w:tmpl w:val="22D222BE"/>
    <w:lvl w:ilvl="0" w:tplc="140A000B">
      <w:start w:val="1"/>
      <w:numFmt w:val="bullet"/>
      <w:lvlText w:val=""/>
      <w:lvlJc w:val="left"/>
      <w:pPr>
        <w:ind w:left="2484" w:hanging="360"/>
      </w:pPr>
      <w:rPr>
        <w:rFonts w:ascii="Wingdings" w:hAnsi="Wingdings" w:hint="default"/>
      </w:rPr>
    </w:lvl>
    <w:lvl w:ilvl="1" w:tplc="140A0003" w:tentative="1">
      <w:start w:val="1"/>
      <w:numFmt w:val="bullet"/>
      <w:lvlText w:val="o"/>
      <w:lvlJc w:val="left"/>
      <w:pPr>
        <w:ind w:left="3204" w:hanging="360"/>
      </w:pPr>
      <w:rPr>
        <w:rFonts w:ascii="Courier New" w:hAnsi="Courier New" w:cs="Courier New" w:hint="default"/>
      </w:rPr>
    </w:lvl>
    <w:lvl w:ilvl="2" w:tplc="140A0005" w:tentative="1">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11" w15:restartNumberingAfterBreak="0">
    <w:nsid w:val="45603910"/>
    <w:multiLevelType w:val="multilevel"/>
    <w:tmpl w:val="D834B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97D2F"/>
    <w:multiLevelType w:val="hybridMultilevel"/>
    <w:tmpl w:val="0072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C54F9"/>
    <w:multiLevelType w:val="multilevel"/>
    <w:tmpl w:val="5C7A3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7B486B"/>
    <w:multiLevelType w:val="multilevel"/>
    <w:tmpl w:val="F3268AB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313132"/>
    <w:multiLevelType w:val="multilevel"/>
    <w:tmpl w:val="306AB2D4"/>
    <w:lvl w:ilvl="0">
      <w:start w:val="6"/>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5D827F7A"/>
    <w:multiLevelType w:val="multilevel"/>
    <w:tmpl w:val="7F88260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C05219"/>
    <w:multiLevelType w:val="multilevel"/>
    <w:tmpl w:val="AFB68E04"/>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311040"/>
    <w:multiLevelType w:val="multilevel"/>
    <w:tmpl w:val="56B85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646D20"/>
    <w:multiLevelType w:val="hybridMultilevel"/>
    <w:tmpl w:val="0E26393E"/>
    <w:lvl w:ilvl="0" w:tplc="2B0E229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C8D7417"/>
    <w:multiLevelType w:val="multilevel"/>
    <w:tmpl w:val="AD70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847585">
    <w:abstractNumId w:val="3"/>
  </w:num>
  <w:num w:numId="2" w16cid:durableId="1457722673">
    <w:abstractNumId w:val="4"/>
  </w:num>
  <w:num w:numId="3" w16cid:durableId="326910586">
    <w:abstractNumId w:val="3"/>
  </w:num>
  <w:num w:numId="4" w16cid:durableId="1782257408">
    <w:abstractNumId w:val="16"/>
  </w:num>
  <w:num w:numId="5" w16cid:durableId="1348945088">
    <w:abstractNumId w:val="17"/>
  </w:num>
  <w:num w:numId="6" w16cid:durableId="1590189155">
    <w:abstractNumId w:val="14"/>
  </w:num>
  <w:num w:numId="7" w16cid:durableId="367799559">
    <w:abstractNumId w:val="3"/>
  </w:num>
  <w:num w:numId="8" w16cid:durableId="571962991">
    <w:abstractNumId w:val="10"/>
  </w:num>
  <w:num w:numId="9" w16cid:durableId="2010403180">
    <w:abstractNumId w:val="5"/>
  </w:num>
  <w:num w:numId="10" w16cid:durableId="105464811">
    <w:abstractNumId w:val="12"/>
  </w:num>
  <w:num w:numId="11" w16cid:durableId="1712725048">
    <w:abstractNumId w:val="3"/>
  </w:num>
  <w:num w:numId="12" w16cid:durableId="274293908">
    <w:abstractNumId w:val="3"/>
  </w:num>
  <w:num w:numId="13" w16cid:durableId="151722254">
    <w:abstractNumId w:val="3"/>
  </w:num>
  <w:num w:numId="14" w16cid:durableId="84423663">
    <w:abstractNumId w:val="3"/>
  </w:num>
  <w:num w:numId="15" w16cid:durableId="172497312">
    <w:abstractNumId w:val="3"/>
  </w:num>
  <w:num w:numId="16" w16cid:durableId="404767009">
    <w:abstractNumId w:val="3"/>
  </w:num>
  <w:num w:numId="17" w16cid:durableId="767821015">
    <w:abstractNumId w:val="3"/>
  </w:num>
  <w:num w:numId="18" w16cid:durableId="958687608">
    <w:abstractNumId w:val="9"/>
  </w:num>
  <w:num w:numId="19" w16cid:durableId="1298874916">
    <w:abstractNumId w:val="1"/>
  </w:num>
  <w:num w:numId="20" w16cid:durableId="2057314795">
    <w:abstractNumId w:val="20"/>
  </w:num>
  <w:num w:numId="21" w16cid:durableId="628588062">
    <w:abstractNumId w:val="18"/>
    <w:lvlOverride w:ilvl="0">
      <w:lvl w:ilvl="0">
        <w:numFmt w:val="decimal"/>
        <w:lvlText w:val="%1."/>
        <w:lvlJc w:val="left"/>
      </w:lvl>
    </w:lvlOverride>
  </w:num>
  <w:num w:numId="22" w16cid:durableId="732628321">
    <w:abstractNumId w:val="0"/>
  </w:num>
  <w:num w:numId="23" w16cid:durableId="1609198063">
    <w:abstractNumId w:val="13"/>
  </w:num>
  <w:num w:numId="24" w16cid:durableId="1344237816">
    <w:abstractNumId w:val="11"/>
    <w:lvlOverride w:ilvl="0">
      <w:lvl w:ilvl="0">
        <w:numFmt w:val="decimal"/>
        <w:lvlText w:val="%1."/>
        <w:lvlJc w:val="left"/>
      </w:lvl>
    </w:lvlOverride>
  </w:num>
  <w:num w:numId="25" w16cid:durableId="492187282">
    <w:abstractNumId w:val="7"/>
  </w:num>
  <w:num w:numId="26" w16cid:durableId="599601085">
    <w:abstractNumId w:val="6"/>
  </w:num>
  <w:num w:numId="27" w16cid:durableId="771439920">
    <w:abstractNumId w:val="8"/>
    <w:lvlOverride w:ilvl="0">
      <w:lvl w:ilvl="0">
        <w:numFmt w:val="decimal"/>
        <w:lvlText w:val="%1."/>
        <w:lvlJc w:val="left"/>
      </w:lvl>
    </w:lvlOverride>
  </w:num>
  <w:num w:numId="28" w16cid:durableId="1714579401">
    <w:abstractNumId w:val="2"/>
  </w:num>
  <w:num w:numId="29" w16cid:durableId="547957142">
    <w:abstractNumId w:val="19"/>
  </w:num>
  <w:num w:numId="30" w16cid:durableId="2001812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3281483">
    <w:abstractNumId w:val="1"/>
  </w:num>
  <w:num w:numId="32" w16cid:durableId="42096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D9A"/>
    <w:rsid w:val="00001BBE"/>
    <w:rsid w:val="000020A5"/>
    <w:rsid w:val="00003AB5"/>
    <w:rsid w:val="0000431B"/>
    <w:rsid w:val="0000545F"/>
    <w:rsid w:val="00005E76"/>
    <w:rsid w:val="00005EC1"/>
    <w:rsid w:val="00007056"/>
    <w:rsid w:val="00011006"/>
    <w:rsid w:val="00011DF8"/>
    <w:rsid w:val="00012652"/>
    <w:rsid w:val="00014E37"/>
    <w:rsid w:val="000157E6"/>
    <w:rsid w:val="00015E56"/>
    <w:rsid w:val="00016438"/>
    <w:rsid w:val="0001665F"/>
    <w:rsid w:val="000177B6"/>
    <w:rsid w:val="00020315"/>
    <w:rsid w:val="00020F6A"/>
    <w:rsid w:val="00021192"/>
    <w:rsid w:val="00022573"/>
    <w:rsid w:val="00023145"/>
    <w:rsid w:val="00025384"/>
    <w:rsid w:val="000259B5"/>
    <w:rsid w:val="00027602"/>
    <w:rsid w:val="0003056C"/>
    <w:rsid w:val="00030B41"/>
    <w:rsid w:val="00030D3B"/>
    <w:rsid w:val="00031277"/>
    <w:rsid w:val="00031E34"/>
    <w:rsid w:val="00033F24"/>
    <w:rsid w:val="00034A5F"/>
    <w:rsid w:val="000352FE"/>
    <w:rsid w:val="000356D6"/>
    <w:rsid w:val="000363F3"/>
    <w:rsid w:val="0003731E"/>
    <w:rsid w:val="00037B15"/>
    <w:rsid w:val="000406F7"/>
    <w:rsid w:val="0004115E"/>
    <w:rsid w:val="00042812"/>
    <w:rsid w:val="00043A09"/>
    <w:rsid w:val="000442E9"/>
    <w:rsid w:val="00046FD8"/>
    <w:rsid w:val="0004740E"/>
    <w:rsid w:val="00047DE0"/>
    <w:rsid w:val="00052246"/>
    <w:rsid w:val="00053716"/>
    <w:rsid w:val="00053B1F"/>
    <w:rsid w:val="00053DE6"/>
    <w:rsid w:val="00054C27"/>
    <w:rsid w:val="0005518C"/>
    <w:rsid w:val="00056942"/>
    <w:rsid w:val="00056ABC"/>
    <w:rsid w:val="0005703E"/>
    <w:rsid w:val="0005765B"/>
    <w:rsid w:val="00060D8C"/>
    <w:rsid w:val="00061BF4"/>
    <w:rsid w:val="0006294A"/>
    <w:rsid w:val="00062CF7"/>
    <w:rsid w:val="000631CB"/>
    <w:rsid w:val="00065352"/>
    <w:rsid w:val="00066DFD"/>
    <w:rsid w:val="00071DDF"/>
    <w:rsid w:val="0007351E"/>
    <w:rsid w:val="00074396"/>
    <w:rsid w:val="000748F3"/>
    <w:rsid w:val="000759DC"/>
    <w:rsid w:val="000766BE"/>
    <w:rsid w:val="00076747"/>
    <w:rsid w:val="0007786C"/>
    <w:rsid w:val="00080CF2"/>
    <w:rsid w:val="000815CD"/>
    <w:rsid w:val="00081F17"/>
    <w:rsid w:val="000824F7"/>
    <w:rsid w:val="00083A59"/>
    <w:rsid w:val="00083F8E"/>
    <w:rsid w:val="00090542"/>
    <w:rsid w:val="000908D0"/>
    <w:rsid w:val="000945DE"/>
    <w:rsid w:val="00096367"/>
    <w:rsid w:val="000A0130"/>
    <w:rsid w:val="000A1E87"/>
    <w:rsid w:val="000A1FFD"/>
    <w:rsid w:val="000A3BB4"/>
    <w:rsid w:val="000A4A2F"/>
    <w:rsid w:val="000A4C8C"/>
    <w:rsid w:val="000A70E4"/>
    <w:rsid w:val="000B054E"/>
    <w:rsid w:val="000B2154"/>
    <w:rsid w:val="000B339C"/>
    <w:rsid w:val="000B52F0"/>
    <w:rsid w:val="000B6F03"/>
    <w:rsid w:val="000C0D4C"/>
    <w:rsid w:val="000C2158"/>
    <w:rsid w:val="000C27F2"/>
    <w:rsid w:val="000C2ED7"/>
    <w:rsid w:val="000C3162"/>
    <w:rsid w:val="000C3E32"/>
    <w:rsid w:val="000C65E0"/>
    <w:rsid w:val="000C6821"/>
    <w:rsid w:val="000C7530"/>
    <w:rsid w:val="000C7A69"/>
    <w:rsid w:val="000D0B66"/>
    <w:rsid w:val="000D3A8E"/>
    <w:rsid w:val="000D442A"/>
    <w:rsid w:val="000D4E2B"/>
    <w:rsid w:val="000D4FB6"/>
    <w:rsid w:val="000D75B7"/>
    <w:rsid w:val="000E17E0"/>
    <w:rsid w:val="000E1F4D"/>
    <w:rsid w:val="000E3FA2"/>
    <w:rsid w:val="000F0486"/>
    <w:rsid w:val="000F05C7"/>
    <w:rsid w:val="000F0C75"/>
    <w:rsid w:val="000F0D06"/>
    <w:rsid w:val="000F1403"/>
    <w:rsid w:val="000F22B5"/>
    <w:rsid w:val="000F6F6E"/>
    <w:rsid w:val="000F7214"/>
    <w:rsid w:val="0010086D"/>
    <w:rsid w:val="00101D4B"/>
    <w:rsid w:val="00103FD9"/>
    <w:rsid w:val="00104932"/>
    <w:rsid w:val="00107896"/>
    <w:rsid w:val="00107D49"/>
    <w:rsid w:val="00111545"/>
    <w:rsid w:val="001120A2"/>
    <w:rsid w:val="00112B57"/>
    <w:rsid w:val="001152ED"/>
    <w:rsid w:val="00115E99"/>
    <w:rsid w:val="001169FC"/>
    <w:rsid w:val="0011706B"/>
    <w:rsid w:val="00117858"/>
    <w:rsid w:val="00120BDC"/>
    <w:rsid w:val="001213A6"/>
    <w:rsid w:val="00122589"/>
    <w:rsid w:val="00123204"/>
    <w:rsid w:val="001237C7"/>
    <w:rsid w:val="00124843"/>
    <w:rsid w:val="00124EBE"/>
    <w:rsid w:val="001269EC"/>
    <w:rsid w:val="0013020B"/>
    <w:rsid w:val="00131BE5"/>
    <w:rsid w:val="00133E80"/>
    <w:rsid w:val="00141634"/>
    <w:rsid w:val="00141A40"/>
    <w:rsid w:val="00142298"/>
    <w:rsid w:val="001428F9"/>
    <w:rsid w:val="001432D5"/>
    <w:rsid w:val="00144C8E"/>
    <w:rsid w:val="001451A4"/>
    <w:rsid w:val="00146673"/>
    <w:rsid w:val="00151B3D"/>
    <w:rsid w:val="00153A16"/>
    <w:rsid w:val="001543D3"/>
    <w:rsid w:val="001548EF"/>
    <w:rsid w:val="00154E74"/>
    <w:rsid w:val="001576DB"/>
    <w:rsid w:val="00160E3C"/>
    <w:rsid w:val="00161B40"/>
    <w:rsid w:val="001654D4"/>
    <w:rsid w:val="00166A29"/>
    <w:rsid w:val="0017131A"/>
    <w:rsid w:val="0017286A"/>
    <w:rsid w:val="001745AE"/>
    <w:rsid w:val="00175B28"/>
    <w:rsid w:val="00175B71"/>
    <w:rsid w:val="00175BE3"/>
    <w:rsid w:val="00180D84"/>
    <w:rsid w:val="001817AD"/>
    <w:rsid w:val="0018244B"/>
    <w:rsid w:val="00184742"/>
    <w:rsid w:val="00186251"/>
    <w:rsid w:val="00186374"/>
    <w:rsid w:val="00187C49"/>
    <w:rsid w:val="00192193"/>
    <w:rsid w:val="00192F10"/>
    <w:rsid w:val="00193F69"/>
    <w:rsid w:val="00195AA7"/>
    <w:rsid w:val="00197E45"/>
    <w:rsid w:val="001A0768"/>
    <w:rsid w:val="001A1275"/>
    <w:rsid w:val="001A24AC"/>
    <w:rsid w:val="001A404F"/>
    <w:rsid w:val="001A73B0"/>
    <w:rsid w:val="001B01AF"/>
    <w:rsid w:val="001B1284"/>
    <w:rsid w:val="001B1F25"/>
    <w:rsid w:val="001B3950"/>
    <w:rsid w:val="001B3D09"/>
    <w:rsid w:val="001B3F06"/>
    <w:rsid w:val="001B5471"/>
    <w:rsid w:val="001B5778"/>
    <w:rsid w:val="001B754C"/>
    <w:rsid w:val="001B75BA"/>
    <w:rsid w:val="001B7CBD"/>
    <w:rsid w:val="001C0B06"/>
    <w:rsid w:val="001C27C8"/>
    <w:rsid w:val="001C3A76"/>
    <w:rsid w:val="001C4B48"/>
    <w:rsid w:val="001C6805"/>
    <w:rsid w:val="001C7E0A"/>
    <w:rsid w:val="001D587C"/>
    <w:rsid w:val="001D5D0D"/>
    <w:rsid w:val="001D741F"/>
    <w:rsid w:val="001D74B3"/>
    <w:rsid w:val="001E106F"/>
    <w:rsid w:val="001E194B"/>
    <w:rsid w:val="001E2C7A"/>
    <w:rsid w:val="001E6F2A"/>
    <w:rsid w:val="001E7210"/>
    <w:rsid w:val="001E7A5B"/>
    <w:rsid w:val="001F1056"/>
    <w:rsid w:val="001F2F62"/>
    <w:rsid w:val="001F54E5"/>
    <w:rsid w:val="001F5550"/>
    <w:rsid w:val="001F61C7"/>
    <w:rsid w:val="00202674"/>
    <w:rsid w:val="00203FD9"/>
    <w:rsid w:val="00205187"/>
    <w:rsid w:val="00205A3C"/>
    <w:rsid w:val="0020683C"/>
    <w:rsid w:val="00207A49"/>
    <w:rsid w:val="00212B7F"/>
    <w:rsid w:val="00213632"/>
    <w:rsid w:val="002156EA"/>
    <w:rsid w:val="00217810"/>
    <w:rsid w:val="002206F7"/>
    <w:rsid w:val="00220D21"/>
    <w:rsid w:val="00223896"/>
    <w:rsid w:val="00224B28"/>
    <w:rsid w:val="00226D93"/>
    <w:rsid w:val="00227391"/>
    <w:rsid w:val="00227418"/>
    <w:rsid w:val="002302DB"/>
    <w:rsid w:val="00232B9E"/>
    <w:rsid w:val="00232FA7"/>
    <w:rsid w:val="00233A00"/>
    <w:rsid w:val="00236019"/>
    <w:rsid w:val="0023711B"/>
    <w:rsid w:val="00242267"/>
    <w:rsid w:val="002425FA"/>
    <w:rsid w:val="002446CA"/>
    <w:rsid w:val="00244E49"/>
    <w:rsid w:val="00246FA0"/>
    <w:rsid w:val="002474B7"/>
    <w:rsid w:val="00247CEC"/>
    <w:rsid w:val="002506B8"/>
    <w:rsid w:val="0025146E"/>
    <w:rsid w:val="00252E07"/>
    <w:rsid w:val="00252E79"/>
    <w:rsid w:val="00252FB3"/>
    <w:rsid w:val="00254132"/>
    <w:rsid w:val="00254E46"/>
    <w:rsid w:val="002558F5"/>
    <w:rsid w:val="00262B4D"/>
    <w:rsid w:val="002655B6"/>
    <w:rsid w:val="0026603B"/>
    <w:rsid w:val="00266229"/>
    <w:rsid w:val="00270021"/>
    <w:rsid w:val="00270D38"/>
    <w:rsid w:val="0027236D"/>
    <w:rsid w:val="0027253F"/>
    <w:rsid w:val="00276120"/>
    <w:rsid w:val="0027798F"/>
    <w:rsid w:val="00277B59"/>
    <w:rsid w:val="002800EE"/>
    <w:rsid w:val="0028070C"/>
    <w:rsid w:val="0028189A"/>
    <w:rsid w:val="0028353D"/>
    <w:rsid w:val="00284D29"/>
    <w:rsid w:val="002877DA"/>
    <w:rsid w:val="00287F59"/>
    <w:rsid w:val="0029081D"/>
    <w:rsid w:val="00292D8D"/>
    <w:rsid w:val="00293703"/>
    <w:rsid w:val="002937B6"/>
    <w:rsid w:val="002940C0"/>
    <w:rsid w:val="0029416B"/>
    <w:rsid w:val="002946BD"/>
    <w:rsid w:val="00294A91"/>
    <w:rsid w:val="0029504A"/>
    <w:rsid w:val="00295B74"/>
    <w:rsid w:val="002A0AF0"/>
    <w:rsid w:val="002A2F93"/>
    <w:rsid w:val="002A41C9"/>
    <w:rsid w:val="002A5EA7"/>
    <w:rsid w:val="002A762D"/>
    <w:rsid w:val="002B0A90"/>
    <w:rsid w:val="002B21A8"/>
    <w:rsid w:val="002B2F55"/>
    <w:rsid w:val="002B4177"/>
    <w:rsid w:val="002B4F13"/>
    <w:rsid w:val="002B673A"/>
    <w:rsid w:val="002C76C2"/>
    <w:rsid w:val="002D2055"/>
    <w:rsid w:val="002D36B5"/>
    <w:rsid w:val="002D4AD8"/>
    <w:rsid w:val="002D5E02"/>
    <w:rsid w:val="002D64FF"/>
    <w:rsid w:val="002D6A38"/>
    <w:rsid w:val="002D6D7F"/>
    <w:rsid w:val="002D71B2"/>
    <w:rsid w:val="002E00FC"/>
    <w:rsid w:val="002E0290"/>
    <w:rsid w:val="002E0675"/>
    <w:rsid w:val="002E0A85"/>
    <w:rsid w:val="002E23BB"/>
    <w:rsid w:val="002E3004"/>
    <w:rsid w:val="002E53E4"/>
    <w:rsid w:val="002E6E63"/>
    <w:rsid w:val="002F3A76"/>
    <w:rsid w:val="002F4AAF"/>
    <w:rsid w:val="002F53C1"/>
    <w:rsid w:val="002F5AA7"/>
    <w:rsid w:val="002F6A4D"/>
    <w:rsid w:val="002F7993"/>
    <w:rsid w:val="003006A6"/>
    <w:rsid w:val="003034E7"/>
    <w:rsid w:val="00304EE0"/>
    <w:rsid w:val="00305BF6"/>
    <w:rsid w:val="00306989"/>
    <w:rsid w:val="00306BFE"/>
    <w:rsid w:val="00310FE7"/>
    <w:rsid w:val="003136A3"/>
    <w:rsid w:val="003137C5"/>
    <w:rsid w:val="00313E26"/>
    <w:rsid w:val="00314119"/>
    <w:rsid w:val="003148B9"/>
    <w:rsid w:val="00315212"/>
    <w:rsid w:val="00315910"/>
    <w:rsid w:val="00316585"/>
    <w:rsid w:val="00316A9F"/>
    <w:rsid w:val="00317ECE"/>
    <w:rsid w:val="00322A63"/>
    <w:rsid w:val="0032366F"/>
    <w:rsid w:val="00323E4C"/>
    <w:rsid w:val="0032567E"/>
    <w:rsid w:val="00326787"/>
    <w:rsid w:val="00326FD1"/>
    <w:rsid w:val="00327A27"/>
    <w:rsid w:val="003310E8"/>
    <w:rsid w:val="0033123C"/>
    <w:rsid w:val="00332314"/>
    <w:rsid w:val="00332E4F"/>
    <w:rsid w:val="00334306"/>
    <w:rsid w:val="00334B30"/>
    <w:rsid w:val="00340939"/>
    <w:rsid w:val="00340F3B"/>
    <w:rsid w:val="00343A15"/>
    <w:rsid w:val="00345540"/>
    <w:rsid w:val="00347760"/>
    <w:rsid w:val="003517A9"/>
    <w:rsid w:val="003525D2"/>
    <w:rsid w:val="003535E7"/>
    <w:rsid w:val="003567BD"/>
    <w:rsid w:val="00356A62"/>
    <w:rsid w:val="00356C41"/>
    <w:rsid w:val="00357070"/>
    <w:rsid w:val="00361231"/>
    <w:rsid w:val="0036586C"/>
    <w:rsid w:val="00365CD9"/>
    <w:rsid w:val="00370592"/>
    <w:rsid w:val="00372424"/>
    <w:rsid w:val="00372937"/>
    <w:rsid w:val="003729D3"/>
    <w:rsid w:val="00372F53"/>
    <w:rsid w:val="003734F6"/>
    <w:rsid w:val="00381215"/>
    <w:rsid w:val="00381F48"/>
    <w:rsid w:val="00383D0B"/>
    <w:rsid w:val="00391B68"/>
    <w:rsid w:val="003925D7"/>
    <w:rsid w:val="00396084"/>
    <w:rsid w:val="003A002C"/>
    <w:rsid w:val="003A2F23"/>
    <w:rsid w:val="003A310F"/>
    <w:rsid w:val="003A400E"/>
    <w:rsid w:val="003A5107"/>
    <w:rsid w:val="003A5D08"/>
    <w:rsid w:val="003B1FA1"/>
    <w:rsid w:val="003B2807"/>
    <w:rsid w:val="003B321E"/>
    <w:rsid w:val="003B378C"/>
    <w:rsid w:val="003B5915"/>
    <w:rsid w:val="003C1C61"/>
    <w:rsid w:val="003C1CFC"/>
    <w:rsid w:val="003C34F2"/>
    <w:rsid w:val="003C5500"/>
    <w:rsid w:val="003C6C24"/>
    <w:rsid w:val="003C70B5"/>
    <w:rsid w:val="003C7178"/>
    <w:rsid w:val="003C7C52"/>
    <w:rsid w:val="003D00C1"/>
    <w:rsid w:val="003D1027"/>
    <w:rsid w:val="003D1039"/>
    <w:rsid w:val="003D3B91"/>
    <w:rsid w:val="003D5EA0"/>
    <w:rsid w:val="003E079A"/>
    <w:rsid w:val="003E17FB"/>
    <w:rsid w:val="003E33A6"/>
    <w:rsid w:val="003E4E6C"/>
    <w:rsid w:val="003E55E8"/>
    <w:rsid w:val="003E59CF"/>
    <w:rsid w:val="003E636A"/>
    <w:rsid w:val="003F05D4"/>
    <w:rsid w:val="003F1B33"/>
    <w:rsid w:val="003F5D32"/>
    <w:rsid w:val="003F7062"/>
    <w:rsid w:val="003F7F91"/>
    <w:rsid w:val="003F7FEB"/>
    <w:rsid w:val="004010FD"/>
    <w:rsid w:val="00401FF0"/>
    <w:rsid w:val="00404012"/>
    <w:rsid w:val="00405C19"/>
    <w:rsid w:val="00406020"/>
    <w:rsid w:val="004065F9"/>
    <w:rsid w:val="004116E6"/>
    <w:rsid w:val="00412484"/>
    <w:rsid w:val="00412BF4"/>
    <w:rsid w:val="00412C63"/>
    <w:rsid w:val="00415D52"/>
    <w:rsid w:val="004160C9"/>
    <w:rsid w:val="0041781F"/>
    <w:rsid w:val="00420C2A"/>
    <w:rsid w:val="00420D55"/>
    <w:rsid w:val="00422731"/>
    <w:rsid w:val="00423463"/>
    <w:rsid w:val="0042569C"/>
    <w:rsid w:val="00430361"/>
    <w:rsid w:val="004307D5"/>
    <w:rsid w:val="004312FB"/>
    <w:rsid w:val="00431C89"/>
    <w:rsid w:val="004323DA"/>
    <w:rsid w:val="004324B0"/>
    <w:rsid w:val="004339A2"/>
    <w:rsid w:val="0043456B"/>
    <w:rsid w:val="00434E30"/>
    <w:rsid w:val="00441B9A"/>
    <w:rsid w:val="00441FEB"/>
    <w:rsid w:val="004435F2"/>
    <w:rsid w:val="00446846"/>
    <w:rsid w:val="0044792F"/>
    <w:rsid w:val="00451EB2"/>
    <w:rsid w:val="00451FB3"/>
    <w:rsid w:val="0045270E"/>
    <w:rsid w:val="00452E03"/>
    <w:rsid w:val="0045481E"/>
    <w:rsid w:val="0046305C"/>
    <w:rsid w:val="004659F1"/>
    <w:rsid w:val="00467FA8"/>
    <w:rsid w:val="00470C7C"/>
    <w:rsid w:val="0047171F"/>
    <w:rsid w:val="004759AB"/>
    <w:rsid w:val="00477727"/>
    <w:rsid w:val="00477BBB"/>
    <w:rsid w:val="00477D70"/>
    <w:rsid w:val="0048028D"/>
    <w:rsid w:val="00481BE0"/>
    <w:rsid w:val="004849CD"/>
    <w:rsid w:val="00485A3B"/>
    <w:rsid w:val="004875C7"/>
    <w:rsid w:val="0049065A"/>
    <w:rsid w:val="0049282C"/>
    <w:rsid w:val="00492B98"/>
    <w:rsid w:val="00493309"/>
    <w:rsid w:val="00495192"/>
    <w:rsid w:val="004A0101"/>
    <w:rsid w:val="004A1B32"/>
    <w:rsid w:val="004A25D9"/>
    <w:rsid w:val="004A5373"/>
    <w:rsid w:val="004A66AA"/>
    <w:rsid w:val="004B059D"/>
    <w:rsid w:val="004B43C2"/>
    <w:rsid w:val="004B46B6"/>
    <w:rsid w:val="004B4CE8"/>
    <w:rsid w:val="004B4DAB"/>
    <w:rsid w:val="004B58B3"/>
    <w:rsid w:val="004B7A6C"/>
    <w:rsid w:val="004C0BF7"/>
    <w:rsid w:val="004C0DD4"/>
    <w:rsid w:val="004C10E0"/>
    <w:rsid w:val="004C14AB"/>
    <w:rsid w:val="004C203E"/>
    <w:rsid w:val="004C51F1"/>
    <w:rsid w:val="004C5DFC"/>
    <w:rsid w:val="004C5F3B"/>
    <w:rsid w:val="004C65D0"/>
    <w:rsid w:val="004D0053"/>
    <w:rsid w:val="004D1E0A"/>
    <w:rsid w:val="004D39AE"/>
    <w:rsid w:val="004D3A28"/>
    <w:rsid w:val="004D3F6E"/>
    <w:rsid w:val="004D6BA9"/>
    <w:rsid w:val="004D6C98"/>
    <w:rsid w:val="004D75FD"/>
    <w:rsid w:val="004E3E03"/>
    <w:rsid w:val="004E66F5"/>
    <w:rsid w:val="004E72B1"/>
    <w:rsid w:val="004E7D9C"/>
    <w:rsid w:val="004F0B5F"/>
    <w:rsid w:val="004F0F68"/>
    <w:rsid w:val="004F1568"/>
    <w:rsid w:val="004F360F"/>
    <w:rsid w:val="004F3894"/>
    <w:rsid w:val="004F616D"/>
    <w:rsid w:val="00501521"/>
    <w:rsid w:val="005033A6"/>
    <w:rsid w:val="00503942"/>
    <w:rsid w:val="00503CE7"/>
    <w:rsid w:val="00504042"/>
    <w:rsid w:val="005047A4"/>
    <w:rsid w:val="00505393"/>
    <w:rsid w:val="005054AB"/>
    <w:rsid w:val="00510742"/>
    <w:rsid w:val="00512C7A"/>
    <w:rsid w:val="00515734"/>
    <w:rsid w:val="00517175"/>
    <w:rsid w:val="005233BA"/>
    <w:rsid w:val="005267D7"/>
    <w:rsid w:val="0052735C"/>
    <w:rsid w:val="00530065"/>
    <w:rsid w:val="00534D9E"/>
    <w:rsid w:val="00537AEC"/>
    <w:rsid w:val="00540182"/>
    <w:rsid w:val="0054501B"/>
    <w:rsid w:val="00545E66"/>
    <w:rsid w:val="00546679"/>
    <w:rsid w:val="005476BA"/>
    <w:rsid w:val="00550012"/>
    <w:rsid w:val="00550B02"/>
    <w:rsid w:val="005521A6"/>
    <w:rsid w:val="00552E27"/>
    <w:rsid w:val="00554597"/>
    <w:rsid w:val="00554D3E"/>
    <w:rsid w:val="00556390"/>
    <w:rsid w:val="00556D33"/>
    <w:rsid w:val="00556E6F"/>
    <w:rsid w:val="00561448"/>
    <w:rsid w:val="0056182F"/>
    <w:rsid w:val="00561B9C"/>
    <w:rsid w:val="0056217E"/>
    <w:rsid w:val="00563936"/>
    <w:rsid w:val="00566900"/>
    <w:rsid w:val="00567096"/>
    <w:rsid w:val="00567A64"/>
    <w:rsid w:val="00567BCC"/>
    <w:rsid w:val="005703E8"/>
    <w:rsid w:val="005722CB"/>
    <w:rsid w:val="00572956"/>
    <w:rsid w:val="00573F6E"/>
    <w:rsid w:val="00577C97"/>
    <w:rsid w:val="00581134"/>
    <w:rsid w:val="005814C1"/>
    <w:rsid w:val="0058404D"/>
    <w:rsid w:val="0058507E"/>
    <w:rsid w:val="00586506"/>
    <w:rsid w:val="005906B9"/>
    <w:rsid w:val="005941CF"/>
    <w:rsid w:val="005944CB"/>
    <w:rsid w:val="005946B9"/>
    <w:rsid w:val="00594CEB"/>
    <w:rsid w:val="005952AC"/>
    <w:rsid w:val="005957DA"/>
    <w:rsid w:val="00596999"/>
    <w:rsid w:val="00597754"/>
    <w:rsid w:val="005A047B"/>
    <w:rsid w:val="005A05CC"/>
    <w:rsid w:val="005A28CA"/>
    <w:rsid w:val="005A61A8"/>
    <w:rsid w:val="005B065F"/>
    <w:rsid w:val="005B5369"/>
    <w:rsid w:val="005B634F"/>
    <w:rsid w:val="005B66FD"/>
    <w:rsid w:val="005B70F8"/>
    <w:rsid w:val="005B7A83"/>
    <w:rsid w:val="005B7F01"/>
    <w:rsid w:val="005C2C3E"/>
    <w:rsid w:val="005C445C"/>
    <w:rsid w:val="005C688B"/>
    <w:rsid w:val="005D0574"/>
    <w:rsid w:val="005D5076"/>
    <w:rsid w:val="005D51CB"/>
    <w:rsid w:val="005D6B33"/>
    <w:rsid w:val="005E0174"/>
    <w:rsid w:val="005E0340"/>
    <w:rsid w:val="005E1D7B"/>
    <w:rsid w:val="005E7C3E"/>
    <w:rsid w:val="005F0135"/>
    <w:rsid w:val="005F35A2"/>
    <w:rsid w:val="005F5977"/>
    <w:rsid w:val="005F5F31"/>
    <w:rsid w:val="005F6D06"/>
    <w:rsid w:val="005F7028"/>
    <w:rsid w:val="0060003B"/>
    <w:rsid w:val="006001FE"/>
    <w:rsid w:val="00602E0E"/>
    <w:rsid w:val="006122DD"/>
    <w:rsid w:val="006128B2"/>
    <w:rsid w:val="00613713"/>
    <w:rsid w:val="0061482F"/>
    <w:rsid w:val="00614DD6"/>
    <w:rsid w:val="00614E4B"/>
    <w:rsid w:val="00615B91"/>
    <w:rsid w:val="00615BEA"/>
    <w:rsid w:val="00616C76"/>
    <w:rsid w:val="00621478"/>
    <w:rsid w:val="00621733"/>
    <w:rsid w:val="006231D1"/>
    <w:rsid w:val="00624CC9"/>
    <w:rsid w:val="00626E06"/>
    <w:rsid w:val="006272F9"/>
    <w:rsid w:val="006279F0"/>
    <w:rsid w:val="006305F3"/>
    <w:rsid w:val="00630A2F"/>
    <w:rsid w:val="00634E10"/>
    <w:rsid w:val="00634E28"/>
    <w:rsid w:val="00635107"/>
    <w:rsid w:val="00636587"/>
    <w:rsid w:val="0063702C"/>
    <w:rsid w:val="006424CD"/>
    <w:rsid w:val="00642521"/>
    <w:rsid w:val="006443FF"/>
    <w:rsid w:val="00647D36"/>
    <w:rsid w:val="0065184B"/>
    <w:rsid w:val="0065307A"/>
    <w:rsid w:val="00654AA8"/>
    <w:rsid w:val="00654DD0"/>
    <w:rsid w:val="00657B03"/>
    <w:rsid w:val="00661DA8"/>
    <w:rsid w:val="0066225A"/>
    <w:rsid w:val="00663BC9"/>
    <w:rsid w:val="00664478"/>
    <w:rsid w:val="00665C45"/>
    <w:rsid w:val="00670179"/>
    <w:rsid w:val="0067208D"/>
    <w:rsid w:val="006739EE"/>
    <w:rsid w:val="00676329"/>
    <w:rsid w:val="00676E87"/>
    <w:rsid w:val="00677A36"/>
    <w:rsid w:val="00677AB5"/>
    <w:rsid w:val="006801C6"/>
    <w:rsid w:val="00680A4D"/>
    <w:rsid w:val="0068284D"/>
    <w:rsid w:val="0068294F"/>
    <w:rsid w:val="00682D9E"/>
    <w:rsid w:val="0068313C"/>
    <w:rsid w:val="00685B11"/>
    <w:rsid w:val="006862C0"/>
    <w:rsid w:val="0068640F"/>
    <w:rsid w:val="0068660D"/>
    <w:rsid w:val="00690F9F"/>
    <w:rsid w:val="006911F8"/>
    <w:rsid w:val="00693656"/>
    <w:rsid w:val="00693EC6"/>
    <w:rsid w:val="00695BF0"/>
    <w:rsid w:val="00696DD2"/>
    <w:rsid w:val="006A207C"/>
    <w:rsid w:val="006A3F9A"/>
    <w:rsid w:val="006A5344"/>
    <w:rsid w:val="006A6CA6"/>
    <w:rsid w:val="006A7946"/>
    <w:rsid w:val="006B112E"/>
    <w:rsid w:val="006B13C0"/>
    <w:rsid w:val="006B29F7"/>
    <w:rsid w:val="006B3C56"/>
    <w:rsid w:val="006B44BC"/>
    <w:rsid w:val="006B54DA"/>
    <w:rsid w:val="006B6794"/>
    <w:rsid w:val="006C01F8"/>
    <w:rsid w:val="006C12A3"/>
    <w:rsid w:val="006C1D68"/>
    <w:rsid w:val="006C2701"/>
    <w:rsid w:val="006C273D"/>
    <w:rsid w:val="006C33F9"/>
    <w:rsid w:val="006C3DED"/>
    <w:rsid w:val="006C54D5"/>
    <w:rsid w:val="006C6861"/>
    <w:rsid w:val="006C6B01"/>
    <w:rsid w:val="006D0491"/>
    <w:rsid w:val="006D1E9B"/>
    <w:rsid w:val="006D4F33"/>
    <w:rsid w:val="006D7DC0"/>
    <w:rsid w:val="006E10B8"/>
    <w:rsid w:val="006E151C"/>
    <w:rsid w:val="006E16BD"/>
    <w:rsid w:val="006E16CF"/>
    <w:rsid w:val="006E1894"/>
    <w:rsid w:val="006E3937"/>
    <w:rsid w:val="006E664F"/>
    <w:rsid w:val="006E7A25"/>
    <w:rsid w:val="006F01E6"/>
    <w:rsid w:val="006F1D40"/>
    <w:rsid w:val="006F252D"/>
    <w:rsid w:val="006F3E73"/>
    <w:rsid w:val="006F61F2"/>
    <w:rsid w:val="006F78F3"/>
    <w:rsid w:val="007018B7"/>
    <w:rsid w:val="007045B4"/>
    <w:rsid w:val="00704C79"/>
    <w:rsid w:val="00706197"/>
    <w:rsid w:val="0070641C"/>
    <w:rsid w:val="00707772"/>
    <w:rsid w:val="00707D28"/>
    <w:rsid w:val="00713C8F"/>
    <w:rsid w:val="00713DDF"/>
    <w:rsid w:val="00715267"/>
    <w:rsid w:val="00715EDE"/>
    <w:rsid w:val="00717E09"/>
    <w:rsid w:val="00722D5C"/>
    <w:rsid w:val="00723106"/>
    <w:rsid w:val="00724579"/>
    <w:rsid w:val="00725359"/>
    <w:rsid w:val="007271DA"/>
    <w:rsid w:val="0072747D"/>
    <w:rsid w:val="00727A36"/>
    <w:rsid w:val="00730DC8"/>
    <w:rsid w:val="007315DD"/>
    <w:rsid w:val="007321E8"/>
    <w:rsid w:val="0073270F"/>
    <w:rsid w:val="007344E3"/>
    <w:rsid w:val="00736693"/>
    <w:rsid w:val="007371B0"/>
    <w:rsid w:val="00740A3F"/>
    <w:rsid w:val="00741050"/>
    <w:rsid w:val="0075017F"/>
    <w:rsid w:val="00750B46"/>
    <w:rsid w:val="0075134B"/>
    <w:rsid w:val="00752D31"/>
    <w:rsid w:val="0075454C"/>
    <w:rsid w:val="00754652"/>
    <w:rsid w:val="007561CA"/>
    <w:rsid w:val="00757A4E"/>
    <w:rsid w:val="00760E68"/>
    <w:rsid w:val="00763541"/>
    <w:rsid w:val="00763A97"/>
    <w:rsid w:val="00763F04"/>
    <w:rsid w:val="00764BB2"/>
    <w:rsid w:val="00770B54"/>
    <w:rsid w:val="007714C1"/>
    <w:rsid w:val="00771DDE"/>
    <w:rsid w:val="00771F62"/>
    <w:rsid w:val="00773423"/>
    <w:rsid w:val="0077416A"/>
    <w:rsid w:val="007741E0"/>
    <w:rsid w:val="00775B05"/>
    <w:rsid w:val="00776D78"/>
    <w:rsid w:val="00777316"/>
    <w:rsid w:val="00782D27"/>
    <w:rsid w:val="00783255"/>
    <w:rsid w:val="00783AB6"/>
    <w:rsid w:val="0078578E"/>
    <w:rsid w:val="00786F00"/>
    <w:rsid w:val="00787165"/>
    <w:rsid w:val="00787936"/>
    <w:rsid w:val="00790A8B"/>
    <w:rsid w:val="007919B5"/>
    <w:rsid w:val="007939F5"/>
    <w:rsid w:val="00794070"/>
    <w:rsid w:val="00794D8E"/>
    <w:rsid w:val="00796320"/>
    <w:rsid w:val="007A040B"/>
    <w:rsid w:val="007A347F"/>
    <w:rsid w:val="007A5856"/>
    <w:rsid w:val="007A591B"/>
    <w:rsid w:val="007A738D"/>
    <w:rsid w:val="007B01E2"/>
    <w:rsid w:val="007B0C5D"/>
    <w:rsid w:val="007B0D07"/>
    <w:rsid w:val="007B4B61"/>
    <w:rsid w:val="007C44B2"/>
    <w:rsid w:val="007C4838"/>
    <w:rsid w:val="007C686F"/>
    <w:rsid w:val="007C7106"/>
    <w:rsid w:val="007D0483"/>
    <w:rsid w:val="007D3134"/>
    <w:rsid w:val="007D3539"/>
    <w:rsid w:val="007D59B4"/>
    <w:rsid w:val="007D5F0D"/>
    <w:rsid w:val="007D72CD"/>
    <w:rsid w:val="007E0B38"/>
    <w:rsid w:val="007E127B"/>
    <w:rsid w:val="007E142A"/>
    <w:rsid w:val="007E16B7"/>
    <w:rsid w:val="007E4687"/>
    <w:rsid w:val="007E5881"/>
    <w:rsid w:val="007F0CD2"/>
    <w:rsid w:val="007F20C6"/>
    <w:rsid w:val="007F2E32"/>
    <w:rsid w:val="007F354C"/>
    <w:rsid w:val="007F4A7B"/>
    <w:rsid w:val="007F58AC"/>
    <w:rsid w:val="00800417"/>
    <w:rsid w:val="0080492D"/>
    <w:rsid w:val="00804CC4"/>
    <w:rsid w:val="008052C0"/>
    <w:rsid w:val="008079CA"/>
    <w:rsid w:val="0081002A"/>
    <w:rsid w:val="00813469"/>
    <w:rsid w:val="00814464"/>
    <w:rsid w:val="0081587B"/>
    <w:rsid w:val="008158A6"/>
    <w:rsid w:val="00821C71"/>
    <w:rsid w:val="0082245C"/>
    <w:rsid w:val="00824F59"/>
    <w:rsid w:val="0082518F"/>
    <w:rsid w:val="008311FD"/>
    <w:rsid w:val="008330B1"/>
    <w:rsid w:val="00834307"/>
    <w:rsid w:val="00835981"/>
    <w:rsid w:val="00836D50"/>
    <w:rsid w:val="00837F2A"/>
    <w:rsid w:val="0084071D"/>
    <w:rsid w:val="00844658"/>
    <w:rsid w:val="008461FB"/>
    <w:rsid w:val="00846BB9"/>
    <w:rsid w:val="00847774"/>
    <w:rsid w:val="00847984"/>
    <w:rsid w:val="0085171B"/>
    <w:rsid w:val="00852767"/>
    <w:rsid w:val="008539A1"/>
    <w:rsid w:val="00854C2E"/>
    <w:rsid w:val="00854D28"/>
    <w:rsid w:val="0085688B"/>
    <w:rsid w:val="00856D74"/>
    <w:rsid w:val="00857E42"/>
    <w:rsid w:val="0086022A"/>
    <w:rsid w:val="00860543"/>
    <w:rsid w:val="00860D15"/>
    <w:rsid w:val="008648CC"/>
    <w:rsid w:val="008657E5"/>
    <w:rsid w:val="00867059"/>
    <w:rsid w:val="00867428"/>
    <w:rsid w:val="00867EBC"/>
    <w:rsid w:val="00870847"/>
    <w:rsid w:val="008708AD"/>
    <w:rsid w:val="00870D9B"/>
    <w:rsid w:val="00871B2A"/>
    <w:rsid w:val="008735A9"/>
    <w:rsid w:val="00874257"/>
    <w:rsid w:val="00875816"/>
    <w:rsid w:val="00876D63"/>
    <w:rsid w:val="00877AC3"/>
    <w:rsid w:val="008807CF"/>
    <w:rsid w:val="0088186D"/>
    <w:rsid w:val="008818BC"/>
    <w:rsid w:val="00884164"/>
    <w:rsid w:val="00884B1F"/>
    <w:rsid w:val="00884F5D"/>
    <w:rsid w:val="0088508C"/>
    <w:rsid w:val="0089008C"/>
    <w:rsid w:val="0089097B"/>
    <w:rsid w:val="00891AD6"/>
    <w:rsid w:val="00892E26"/>
    <w:rsid w:val="00895D2E"/>
    <w:rsid w:val="008A4413"/>
    <w:rsid w:val="008A4E96"/>
    <w:rsid w:val="008B0B59"/>
    <w:rsid w:val="008B31C1"/>
    <w:rsid w:val="008B580B"/>
    <w:rsid w:val="008B6B3A"/>
    <w:rsid w:val="008B754A"/>
    <w:rsid w:val="008C22C8"/>
    <w:rsid w:val="008C2A98"/>
    <w:rsid w:val="008C2F1A"/>
    <w:rsid w:val="008C3C78"/>
    <w:rsid w:val="008C5E2E"/>
    <w:rsid w:val="008C79D0"/>
    <w:rsid w:val="008D14AC"/>
    <w:rsid w:val="008D165C"/>
    <w:rsid w:val="008D175D"/>
    <w:rsid w:val="008D185C"/>
    <w:rsid w:val="008D1C6B"/>
    <w:rsid w:val="008D36C1"/>
    <w:rsid w:val="008D5713"/>
    <w:rsid w:val="008D6062"/>
    <w:rsid w:val="008D6F55"/>
    <w:rsid w:val="008D7D08"/>
    <w:rsid w:val="008E021D"/>
    <w:rsid w:val="008E14A8"/>
    <w:rsid w:val="008E1F08"/>
    <w:rsid w:val="008E261D"/>
    <w:rsid w:val="008E3EA2"/>
    <w:rsid w:val="008F01AD"/>
    <w:rsid w:val="008F01C1"/>
    <w:rsid w:val="008F0DD2"/>
    <w:rsid w:val="008F1233"/>
    <w:rsid w:val="008F143F"/>
    <w:rsid w:val="008F23BE"/>
    <w:rsid w:val="008F2A5B"/>
    <w:rsid w:val="008F2AE9"/>
    <w:rsid w:val="008F4484"/>
    <w:rsid w:val="008F61C8"/>
    <w:rsid w:val="008F6A80"/>
    <w:rsid w:val="009025BA"/>
    <w:rsid w:val="009029E9"/>
    <w:rsid w:val="00902A86"/>
    <w:rsid w:val="00904123"/>
    <w:rsid w:val="00906290"/>
    <w:rsid w:val="009071E9"/>
    <w:rsid w:val="00907EE6"/>
    <w:rsid w:val="0091034B"/>
    <w:rsid w:val="00910BB5"/>
    <w:rsid w:val="009146C0"/>
    <w:rsid w:val="00914B43"/>
    <w:rsid w:val="00914BC6"/>
    <w:rsid w:val="009151AB"/>
    <w:rsid w:val="00920B96"/>
    <w:rsid w:val="0092176C"/>
    <w:rsid w:val="00921BC5"/>
    <w:rsid w:val="00922776"/>
    <w:rsid w:val="00922B85"/>
    <w:rsid w:val="00923274"/>
    <w:rsid w:val="00923DAC"/>
    <w:rsid w:val="00925C88"/>
    <w:rsid w:val="0092666F"/>
    <w:rsid w:val="00926C74"/>
    <w:rsid w:val="00930919"/>
    <w:rsid w:val="0094365C"/>
    <w:rsid w:val="00944D24"/>
    <w:rsid w:val="00950176"/>
    <w:rsid w:val="0095160E"/>
    <w:rsid w:val="00953D4B"/>
    <w:rsid w:val="00953E94"/>
    <w:rsid w:val="009629B3"/>
    <w:rsid w:val="00963AAB"/>
    <w:rsid w:val="00964D81"/>
    <w:rsid w:val="00964F75"/>
    <w:rsid w:val="00966D0E"/>
    <w:rsid w:val="00967FB2"/>
    <w:rsid w:val="009724C5"/>
    <w:rsid w:val="00973D82"/>
    <w:rsid w:val="009768A7"/>
    <w:rsid w:val="009775E4"/>
    <w:rsid w:val="00980382"/>
    <w:rsid w:val="0098185F"/>
    <w:rsid w:val="009844B6"/>
    <w:rsid w:val="009853CF"/>
    <w:rsid w:val="00985A49"/>
    <w:rsid w:val="009862DD"/>
    <w:rsid w:val="00986311"/>
    <w:rsid w:val="00986642"/>
    <w:rsid w:val="00986D08"/>
    <w:rsid w:val="00987B72"/>
    <w:rsid w:val="00990669"/>
    <w:rsid w:val="009909C4"/>
    <w:rsid w:val="00991C8C"/>
    <w:rsid w:val="00992C3B"/>
    <w:rsid w:val="00993211"/>
    <w:rsid w:val="00994751"/>
    <w:rsid w:val="00995683"/>
    <w:rsid w:val="00996645"/>
    <w:rsid w:val="009A1201"/>
    <w:rsid w:val="009A1B5B"/>
    <w:rsid w:val="009A372E"/>
    <w:rsid w:val="009A3FB7"/>
    <w:rsid w:val="009A4B60"/>
    <w:rsid w:val="009A7E23"/>
    <w:rsid w:val="009B14CD"/>
    <w:rsid w:val="009B1AC5"/>
    <w:rsid w:val="009B446C"/>
    <w:rsid w:val="009B6583"/>
    <w:rsid w:val="009C1485"/>
    <w:rsid w:val="009C4349"/>
    <w:rsid w:val="009C6556"/>
    <w:rsid w:val="009C6AE9"/>
    <w:rsid w:val="009C7B31"/>
    <w:rsid w:val="009D3389"/>
    <w:rsid w:val="009E03C1"/>
    <w:rsid w:val="009E21D9"/>
    <w:rsid w:val="009E2456"/>
    <w:rsid w:val="009E58C4"/>
    <w:rsid w:val="009F25CC"/>
    <w:rsid w:val="009F46E9"/>
    <w:rsid w:val="009F5173"/>
    <w:rsid w:val="009F5E99"/>
    <w:rsid w:val="00A015B3"/>
    <w:rsid w:val="00A024C3"/>
    <w:rsid w:val="00A03285"/>
    <w:rsid w:val="00A05D88"/>
    <w:rsid w:val="00A05FD7"/>
    <w:rsid w:val="00A06B1B"/>
    <w:rsid w:val="00A13188"/>
    <w:rsid w:val="00A135E5"/>
    <w:rsid w:val="00A15041"/>
    <w:rsid w:val="00A176BA"/>
    <w:rsid w:val="00A17D61"/>
    <w:rsid w:val="00A17E9B"/>
    <w:rsid w:val="00A223EE"/>
    <w:rsid w:val="00A2331D"/>
    <w:rsid w:val="00A23D04"/>
    <w:rsid w:val="00A25BDD"/>
    <w:rsid w:val="00A30225"/>
    <w:rsid w:val="00A308A6"/>
    <w:rsid w:val="00A31D74"/>
    <w:rsid w:val="00A3374F"/>
    <w:rsid w:val="00A3535E"/>
    <w:rsid w:val="00A35391"/>
    <w:rsid w:val="00A35991"/>
    <w:rsid w:val="00A35D24"/>
    <w:rsid w:val="00A35DBD"/>
    <w:rsid w:val="00A360EC"/>
    <w:rsid w:val="00A37EC7"/>
    <w:rsid w:val="00A40AB3"/>
    <w:rsid w:val="00A41B37"/>
    <w:rsid w:val="00A43DC5"/>
    <w:rsid w:val="00A445B0"/>
    <w:rsid w:val="00A51585"/>
    <w:rsid w:val="00A5580B"/>
    <w:rsid w:val="00A55BE1"/>
    <w:rsid w:val="00A55BF7"/>
    <w:rsid w:val="00A56882"/>
    <w:rsid w:val="00A61BE1"/>
    <w:rsid w:val="00A621EF"/>
    <w:rsid w:val="00A62870"/>
    <w:rsid w:val="00A62DA2"/>
    <w:rsid w:val="00A65FE8"/>
    <w:rsid w:val="00A66101"/>
    <w:rsid w:val="00A6681E"/>
    <w:rsid w:val="00A705B6"/>
    <w:rsid w:val="00A71070"/>
    <w:rsid w:val="00A711AD"/>
    <w:rsid w:val="00A713F4"/>
    <w:rsid w:val="00A71D6F"/>
    <w:rsid w:val="00A72308"/>
    <w:rsid w:val="00A72338"/>
    <w:rsid w:val="00A728EF"/>
    <w:rsid w:val="00A74856"/>
    <w:rsid w:val="00A74C6E"/>
    <w:rsid w:val="00A760E3"/>
    <w:rsid w:val="00A774C1"/>
    <w:rsid w:val="00A80464"/>
    <w:rsid w:val="00A81260"/>
    <w:rsid w:val="00A823D7"/>
    <w:rsid w:val="00A82A1C"/>
    <w:rsid w:val="00A82A5C"/>
    <w:rsid w:val="00A86D98"/>
    <w:rsid w:val="00A87754"/>
    <w:rsid w:val="00A90172"/>
    <w:rsid w:val="00A9131B"/>
    <w:rsid w:val="00A9215A"/>
    <w:rsid w:val="00A9275E"/>
    <w:rsid w:val="00A93CB9"/>
    <w:rsid w:val="00A93E24"/>
    <w:rsid w:val="00A96121"/>
    <w:rsid w:val="00AA1185"/>
    <w:rsid w:val="00AA143A"/>
    <w:rsid w:val="00AA3DDE"/>
    <w:rsid w:val="00AA51B9"/>
    <w:rsid w:val="00AA635D"/>
    <w:rsid w:val="00AB068F"/>
    <w:rsid w:val="00AB1C35"/>
    <w:rsid w:val="00AB30A0"/>
    <w:rsid w:val="00AB7A76"/>
    <w:rsid w:val="00AC159B"/>
    <w:rsid w:val="00AC18BE"/>
    <w:rsid w:val="00AC2E00"/>
    <w:rsid w:val="00AC3A73"/>
    <w:rsid w:val="00AC4EA9"/>
    <w:rsid w:val="00AC65D2"/>
    <w:rsid w:val="00AD1075"/>
    <w:rsid w:val="00AD10D9"/>
    <w:rsid w:val="00AD439A"/>
    <w:rsid w:val="00AD508F"/>
    <w:rsid w:val="00AD60B9"/>
    <w:rsid w:val="00AD61FA"/>
    <w:rsid w:val="00AD7211"/>
    <w:rsid w:val="00AE24AE"/>
    <w:rsid w:val="00AE2CFF"/>
    <w:rsid w:val="00AE2E70"/>
    <w:rsid w:val="00AE32E8"/>
    <w:rsid w:val="00AE5D9A"/>
    <w:rsid w:val="00AE7F17"/>
    <w:rsid w:val="00AF1FE7"/>
    <w:rsid w:val="00AF290F"/>
    <w:rsid w:val="00AF7901"/>
    <w:rsid w:val="00B03676"/>
    <w:rsid w:val="00B07CB7"/>
    <w:rsid w:val="00B07E29"/>
    <w:rsid w:val="00B11A82"/>
    <w:rsid w:val="00B1454D"/>
    <w:rsid w:val="00B15FE4"/>
    <w:rsid w:val="00B214A7"/>
    <w:rsid w:val="00B21E6D"/>
    <w:rsid w:val="00B22A3A"/>
    <w:rsid w:val="00B23643"/>
    <w:rsid w:val="00B245C3"/>
    <w:rsid w:val="00B24C19"/>
    <w:rsid w:val="00B26B15"/>
    <w:rsid w:val="00B314DB"/>
    <w:rsid w:val="00B34FA7"/>
    <w:rsid w:val="00B36E0A"/>
    <w:rsid w:val="00B40250"/>
    <w:rsid w:val="00B43197"/>
    <w:rsid w:val="00B4381A"/>
    <w:rsid w:val="00B43BA2"/>
    <w:rsid w:val="00B452E7"/>
    <w:rsid w:val="00B4695E"/>
    <w:rsid w:val="00B46B0A"/>
    <w:rsid w:val="00B4747C"/>
    <w:rsid w:val="00B50272"/>
    <w:rsid w:val="00B53CF1"/>
    <w:rsid w:val="00B55821"/>
    <w:rsid w:val="00B56BA0"/>
    <w:rsid w:val="00B56DAE"/>
    <w:rsid w:val="00B61139"/>
    <w:rsid w:val="00B62BFA"/>
    <w:rsid w:val="00B64C3E"/>
    <w:rsid w:val="00B65022"/>
    <w:rsid w:val="00B65F89"/>
    <w:rsid w:val="00B70E76"/>
    <w:rsid w:val="00B7118A"/>
    <w:rsid w:val="00B73458"/>
    <w:rsid w:val="00B7490A"/>
    <w:rsid w:val="00B762F6"/>
    <w:rsid w:val="00B8282A"/>
    <w:rsid w:val="00B832AC"/>
    <w:rsid w:val="00B841AD"/>
    <w:rsid w:val="00B90999"/>
    <w:rsid w:val="00B91BC4"/>
    <w:rsid w:val="00B91CB3"/>
    <w:rsid w:val="00B96D6C"/>
    <w:rsid w:val="00B97D86"/>
    <w:rsid w:val="00B97FF9"/>
    <w:rsid w:val="00BA210A"/>
    <w:rsid w:val="00BA2EAD"/>
    <w:rsid w:val="00BA5CE9"/>
    <w:rsid w:val="00BA629A"/>
    <w:rsid w:val="00BA77BF"/>
    <w:rsid w:val="00BB0081"/>
    <w:rsid w:val="00BB03BA"/>
    <w:rsid w:val="00BB1F41"/>
    <w:rsid w:val="00BB1FE3"/>
    <w:rsid w:val="00BB55D7"/>
    <w:rsid w:val="00BB5890"/>
    <w:rsid w:val="00BB70C2"/>
    <w:rsid w:val="00BC36D9"/>
    <w:rsid w:val="00BC3C5A"/>
    <w:rsid w:val="00BC5A15"/>
    <w:rsid w:val="00BD06A6"/>
    <w:rsid w:val="00BD2CFE"/>
    <w:rsid w:val="00BD591C"/>
    <w:rsid w:val="00BD6D6E"/>
    <w:rsid w:val="00BE00EE"/>
    <w:rsid w:val="00BE0175"/>
    <w:rsid w:val="00BE1768"/>
    <w:rsid w:val="00BE681E"/>
    <w:rsid w:val="00BE7195"/>
    <w:rsid w:val="00BF06DB"/>
    <w:rsid w:val="00BF14D4"/>
    <w:rsid w:val="00BF2313"/>
    <w:rsid w:val="00BF34D1"/>
    <w:rsid w:val="00BF67FA"/>
    <w:rsid w:val="00BF75FE"/>
    <w:rsid w:val="00BF766A"/>
    <w:rsid w:val="00C0462D"/>
    <w:rsid w:val="00C10AE9"/>
    <w:rsid w:val="00C12610"/>
    <w:rsid w:val="00C12822"/>
    <w:rsid w:val="00C203E4"/>
    <w:rsid w:val="00C21A1C"/>
    <w:rsid w:val="00C22752"/>
    <w:rsid w:val="00C27B90"/>
    <w:rsid w:val="00C302E8"/>
    <w:rsid w:val="00C30F9C"/>
    <w:rsid w:val="00C313FA"/>
    <w:rsid w:val="00C322DA"/>
    <w:rsid w:val="00C3370A"/>
    <w:rsid w:val="00C4189B"/>
    <w:rsid w:val="00C437FE"/>
    <w:rsid w:val="00C438D0"/>
    <w:rsid w:val="00C43DFA"/>
    <w:rsid w:val="00C43F9A"/>
    <w:rsid w:val="00C44C29"/>
    <w:rsid w:val="00C46BBA"/>
    <w:rsid w:val="00C561E7"/>
    <w:rsid w:val="00C56C1B"/>
    <w:rsid w:val="00C56C84"/>
    <w:rsid w:val="00C60653"/>
    <w:rsid w:val="00C61EBE"/>
    <w:rsid w:val="00C62D8E"/>
    <w:rsid w:val="00C63CD2"/>
    <w:rsid w:val="00C64751"/>
    <w:rsid w:val="00C67819"/>
    <w:rsid w:val="00C704E1"/>
    <w:rsid w:val="00C71C1F"/>
    <w:rsid w:val="00C72830"/>
    <w:rsid w:val="00C73848"/>
    <w:rsid w:val="00C7456A"/>
    <w:rsid w:val="00C746AF"/>
    <w:rsid w:val="00C74B24"/>
    <w:rsid w:val="00C753DD"/>
    <w:rsid w:val="00C77147"/>
    <w:rsid w:val="00C82277"/>
    <w:rsid w:val="00C839E1"/>
    <w:rsid w:val="00C84E25"/>
    <w:rsid w:val="00C85473"/>
    <w:rsid w:val="00C854AF"/>
    <w:rsid w:val="00C85B98"/>
    <w:rsid w:val="00C85C4B"/>
    <w:rsid w:val="00C86334"/>
    <w:rsid w:val="00C86A5F"/>
    <w:rsid w:val="00C86C4D"/>
    <w:rsid w:val="00C87186"/>
    <w:rsid w:val="00C91652"/>
    <w:rsid w:val="00C91AC1"/>
    <w:rsid w:val="00C9360E"/>
    <w:rsid w:val="00C94F81"/>
    <w:rsid w:val="00C97355"/>
    <w:rsid w:val="00C977F7"/>
    <w:rsid w:val="00C97A3A"/>
    <w:rsid w:val="00CA4989"/>
    <w:rsid w:val="00CA5C7F"/>
    <w:rsid w:val="00CA75D3"/>
    <w:rsid w:val="00CB0EF2"/>
    <w:rsid w:val="00CB1D17"/>
    <w:rsid w:val="00CB20B7"/>
    <w:rsid w:val="00CB2998"/>
    <w:rsid w:val="00CB48BD"/>
    <w:rsid w:val="00CB5768"/>
    <w:rsid w:val="00CB60CE"/>
    <w:rsid w:val="00CC0547"/>
    <w:rsid w:val="00CC07FE"/>
    <w:rsid w:val="00CC1206"/>
    <w:rsid w:val="00CC2DD3"/>
    <w:rsid w:val="00CC33D1"/>
    <w:rsid w:val="00CC3B3B"/>
    <w:rsid w:val="00CC4AC5"/>
    <w:rsid w:val="00CC5500"/>
    <w:rsid w:val="00CC5C7C"/>
    <w:rsid w:val="00CC66ED"/>
    <w:rsid w:val="00CC7A3F"/>
    <w:rsid w:val="00CD13B9"/>
    <w:rsid w:val="00CD16E3"/>
    <w:rsid w:val="00CD3DDD"/>
    <w:rsid w:val="00CD4B1A"/>
    <w:rsid w:val="00CD77DC"/>
    <w:rsid w:val="00CE1428"/>
    <w:rsid w:val="00CE2FE2"/>
    <w:rsid w:val="00CE3726"/>
    <w:rsid w:val="00CE6834"/>
    <w:rsid w:val="00CE690E"/>
    <w:rsid w:val="00CE6952"/>
    <w:rsid w:val="00CE7D8A"/>
    <w:rsid w:val="00CF1AA2"/>
    <w:rsid w:val="00CF42F5"/>
    <w:rsid w:val="00CF4771"/>
    <w:rsid w:val="00CF53E9"/>
    <w:rsid w:val="00CF6DF1"/>
    <w:rsid w:val="00CF7C49"/>
    <w:rsid w:val="00D04D49"/>
    <w:rsid w:val="00D10C18"/>
    <w:rsid w:val="00D143D2"/>
    <w:rsid w:val="00D14B14"/>
    <w:rsid w:val="00D161AD"/>
    <w:rsid w:val="00D1644A"/>
    <w:rsid w:val="00D213A3"/>
    <w:rsid w:val="00D246BE"/>
    <w:rsid w:val="00D24FD2"/>
    <w:rsid w:val="00D25480"/>
    <w:rsid w:val="00D25FF9"/>
    <w:rsid w:val="00D26825"/>
    <w:rsid w:val="00D27995"/>
    <w:rsid w:val="00D27F65"/>
    <w:rsid w:val="00D27F6C"/>
    <w:rsid w:val="00D30677"/>
    <w:rsid w:val="00D3380B"/>
    <w:rsid w:val="00D346D1"/>
    <w:rsid w:val="00D34D34"/>
    <w:rsid w:val="00D352C8"/>
    <w:rsid w:val="00D363A1"/>
    <w:rsid w:val="00D43724"/>
    <w:rsid w:val="00D440D3"/>
    <w:rsid w:val="00D44101"/>
    <w:rsid w:val="00D455CF"/>
    <w:rsid w:val="00D45DED"/>
    <w:rsid w:val="00D5009D"/>
    <w:rsid w:val="00D53C88"/>
    <w:rsid w:val="00D5415D"/>
    <w:rsid w:val="00D54254"/>
    <w:rsid w:val="00D54318"/>
    <w:rsid w:val="00D57F75"/>
    <w:rsid w:val="00D617B9"/>
    <w:rsid w:val="00D62708"/>
    <w:rsid w:val="00D645A2"/>
    <w:rsid w:val="00D65499"/>
    <w:rsid w:val="00D65D47"/>
    <w:rsid w:val="00D66535"/>
    <w:rsid w:val="00D66D21"/>
    <w:rsid w:val="00D71B6B"/>
    <w:rsid w:val="00D735FC"/>
    <w:rsid w:val="00D73C48"/>
    <w:rsid w:val="00D73CCC"/>
    <w:rsid w:val="00D74DC4"/>
    <w:rsid w:val="00D8055F"/>
    <w:rsid w:val="00D80B68"/>
    <w:rsid w:val="00D83E0C"/>
    <w:rsid w:val="00D85472"/>
    <w:rsid w:val="00D85B0B"/>
    <w:rsid w:val="00D87385"/>
    <w:rsid w:val="00D873E6"/>
    <w:rsid w:val="00D87664"/>
    <w:rsid w:val="00D904A1"/>
    <w:rsid w:val="00D93676"/>
    <w:rsid w:val="00D94011"/>
    <w:rsid w:val="00D943D6"/>
    <w:rsid w:val="00D94904"/>
    <w:rsid w:val="00D96769"/>
    <w:rsid w:val="00D96C1C"/>
    <w:rsid w:val="00D9736F"/>
    <w:rsid w:val="00DA0A85"/>
    <w:rsid w:val="00DA17CB"/>
    <w:rsid w:val="00DA17ED"/>
    <w:rsid w:val="00DA1C43"/>
    <w:rsid w:val="00DA2BAF"/>
    <w:rsid w:val="00DA5165"/>
    <w:rsid w:val="00DA5B20"/>
    <w:rsid w:val="00DA5CC5"/>
    <w:rsid w:val="00DB0158"/>
    <w:rsid w:val="00DB02A6"/>
    <w:rsid w:val="00DB0BC2"/>
    <w:rsid w:val="00DB1942"/>
    <w:rsid w:val="00DB28BF"/>
    <w:rsid w:val="00DB2AF8"/>
    <w:rsid w:val="00DB51C3"/>
    <w:rsid w:val="00DB7293"/>
    <w:rsid w:val="00DB7A1B"/>
    <w:rsid w:val="00DC0EC4"/>
    <w:rsid w:val="00DC1066"/>
    <w:rsid w:val="00DC1397"/>
    <w:rsid w:val="00DC2393"/>
    <w:rsid w:val="00DC423C"/>
    <w:rsid w:val="00DC54E7"/>
    <w:rsid w:val="00DD013C"/>
    <w:rsid w:val="00DD43B4"/>
    <w:rsid w:val="00DD5383"/>
    <w:rsid w:val="00DD54AE"/>
    <w:rsid w:val="00DD69FB"/>
    <w:rsid w:val="00DE38B0"/>
    <w:rsid w:val="00DE3E81"/>
    <w:rsid w:val="00DE5BD9"/>
    <w:rsid w:val="00DE606D"/>
    <w:rsid w:val="00DE7196"/>
    <w:rsid w:val="00DE7384"/>
    <w:rsid w:val="00DF0101"/>
    <w:rsid w:val="00DF01E2"/>
    <w:rsid w:val="00DF0616"/>
    <w:rsid w:val="00DF170F"/>
    <w:rsid w:val="00DF1714"/>
    <w:rsid w:val="00DF1D17"/>
    <w:rsid w:val="00DF7D88"/>
    <w:rsid w:val="00E01923"/>
    <w:rsid w:val="00E023A8"/>
    <w:rsid w:val="00E04224"/>
    <w:rsid w:val="00E04557"/>
    <w:rsid w:val="00E07A80"/>
    <w:rsid w:val="00E07CB1"/>
    <w:rsid w:val="00E1275E"/>
    <w:rsid w:val="00E12E53"/>
    <w:rsid w:val="00E137D1"/>
    <w:rsid w:val="00E1497E"/>
    <w:rsid w:val="00E15677"/>
    <w:rsid w:val="00E176CC"/>
    <w:rsid w:val="00E202FC"/>
    <w:rsid w:val="00E20536"/>
    <w:rsid w:val="00E2298C"/>
    <w:rsid w:val="00E22D28"/>
    <w:rsid w:val="00E25E3A"/>
    <w:rsid w:val="00E27158"/>
    <w:rsid w:val="00E31410"/>
    <w:rsid w:val="00E3430B"/>
    <w:rsid w:val="00E35E51"/>
    <w:rsid w:val="00E36310"/>
    <w:rsid w:val="00E36946"/>
    <w:rsid w:val="00E37A2C"/>
    <w:rsid w:val="00E416C0"/>
    <w:rsid w:val="00E41C1B"/>
    <w:rsid w:val="00E432D3"/>
    <w:rsid w:val="00E439F8"/>
    <w:rsid w:val="00E43D3A"/>
    <w:rsid w:val="00E44141"/>
    <w:rsid w:val="00E45189"/>
    <w:rsid w:val="00E50F0B"/>
    <w:rsid w:val="00E51592"/>
    <w:rsid w:val="00E531F9"/>
    <w:rsid w:val="00E53CD8"/>
    <w:rsid w:val="00E547E9"/>
    <w:rsid w:val="00E560D0"/>
    <w:rsid w:val="00E5768B"/>
    <w:rsid w:val="00E57F8B"/>
    <w:rsid w:val="00E614D1"/>
    <w:rsid w:val="00E62831"/>
    <w:rsid w:val="00E64D96"/>
    <w:rsid w:val="00E676AE"/>
    <w:rsid w:val="00E754FB"/>
    <w:rsid w:val="00E82B4C"/>
    <w:rsid w:val="00E82D2E"/>
    <w:rsid w:val="00E8474D"/>
    <w:rsid w:val="00E8737C"/>
    <w:rsid w:val="00E922EB"/>
    <w:rsid w:val="00E97D90"/>
    <w:rsid w:val="00EA035A"/>
    <w:rsid w:val="00EA0664"/>
    <w:rsid w:val="00EA12FD"/>
    <w:rsid w:val="00EA1582"/>
    <w:rsid w:val="00EA1CA2"/>
    <w:rsid w:val="00EA2551"/>
    <w:rsid w:val="00EA2F60"/>
    <w:rsid w:val="00EA458B"/>
    <w:rsid w:val="00EA4A53"/>
    <w:rsid w:val="00EA6231"/>
    <w:rsid w:val="00EA624D"/>
    <w:rsid w:val="00EA64AE"/>
    <w:rsid w:val="00EA699E"/>
    <w:rsid w:val="00EA77BB"/>
    <w:rsid w:val="00EB16DE"/>
    <w:rsid w:val="00EB5E90"/>
    <w:rsid w:val="00EB73C2"/>
    <w:rsid w:val="00EC0383"/>
    <w:rsid w:val="00EC2019"/>
    <w:rsid w:val="00EC2B31"/>
    <w:rsid w:val="00EC300F"/>
    <w:rsid w:val="00EC4085"/>
    <w:rsid w:val="00EC50C9"/>
    <w:rsid w:val="00EC6AF0"/>
    <w:rsid w:val="00EC71CA"/>
    <w:rsid w:val="00EC73AF"/>
    <w:rsid w:val="00EC7DA0"/>
    <w:rsid w:val="00ED1027"/>
    <w:rsid w:val="00ED324E"/>
    <w:rsid w:val="00ED4D51"/>
    <w:rsid w:val="00ED51FB"/>
    <w:rsid w:val="00ED5BA6"/>
    <w:rsid w:val="00ED6F76"/>
    <w:rsid w:val="00ED7DAA"/>
    <w:rsid w:val="00EE11DD"/>
    <w:rsid w:val="00EE4862"/>
    <w:rsid w:val="00EE4AB3"/>
    <w:rsid w:val="00EE533B"/>
    <w:rsid w:val="00EE6694"/>
    <w:rsid w:val="00EE7395"/>
    <w:rsid w:val="00EE7F63"/>
    <w:rsid w:val="00EF0125"/>
    <w:rsid w:val="00EF0718"/>
    <w:rsid w:val="00EF0D3D"/>
    <w:rsid w:val="00EF144E"/>
    <w:rsid w:val="00EF2C9A"/>
    <w:rsid w:val="00EF35AA"/>
    <w:rsid w:val="00EF3A43"/>
    <w:rsid w:val="00EF44A7"/>
    <w:rsid w:val="00EF5B25"/>
    <w:rsid w:val="00EF79B6"/>
    <w:rsid w:val="00F00814"/>
    <w:rsid w:val="00F009D3"/>
    <w:rsid w:val="00F013DC"/>
    <w:rsid w:val="00F0150F"/>
    <w:rsid w:val="00F069C3"/>
    <w:rsid w:val="00F07308"/>
    <w:rsid w:val="00F10F86"/>
    <w:rsid w:val="00F14606"/>
    <w:rsid w:val="00F15044"/>
    <w:rsid w:val="00F21039"/>
    <w:rsid w:val="00F22EF4"/>
    <w:rsid w:val="00F238FC"/>
    <w:rsid w:val="00F24B5E"/>
    <w:rsid w:val="00F25334"/>
    <w:rsid w:val="00F25646"/>
    <w:rsid w:val="00F25A1D"/>
    <w:rsid w:val="00F27335"/>
    <w:rsid w:val="00F30561"/>
    <w:rsid w:val="00F3082A"/>
    <w:rsid w:val="00F30B49"/>
    <w:rsid w:val="00F337A6"/>
    <w:rsid w:val="00F34C2C"/>
    <w:rsid w:val="00F3719D"/>
    <w:rsid w:val="00F3754F"/>
    <w:rsid w:val="00F40144"/>
    <w:rsid w:val="00F4125E"/>
    <w:rsid w:val="00F43026"/>
    <w:rsid w:val="00F436E4"/>
    <w:rsid w:val="00F462F9"/>
    <w:rsid w:val="00F4658E"/>
    <w:rsid w:val="00F4774B"/>
    <w:rsid w:val="00F52D6E"/>
    <w:rsid w:val="00F5642F"/>
    <w:rsid w:val="00F574EE"/>
    <w:rsid w:val="00F57AD4"/>
    <w:rsid w:val="00F62F00"/>
    <w:rsid w:val="00F63A61"/>
    <w:rsid w:val="00F653B9"/>
    <w:rsid w:val="00F6592D"/>
    <w:rsid w:val="00F65DB6"/>
    <w:rsid w:val="00F67782"/>
    <w:rsid w:val="00F67F09"/>
    <w:rsid w:val="00F709C3"/>
    <w:rsid w:val="00F70B12"/>
    <w:rsid w:val="00F72691"/>
    <w:rsid w:val="00F72C8D"/>
    <w:rsid w:val="00F72CF9"/>
    <w:rsid w:val="00F7330B"/>
    <w:rsid w:val="00F7443D"/>
    <w:rsid w:val="00F7488C"/>
    <w:rsid w:val="00F756AB"/>
    <w:rsid w:val="00F75980"/>
    <w:rsid w:val="00F7700B"/>
    <w:rsid w:val="00F778ED"/>
    <w:rsid w:val="00F81AE3"/>
    <w:rsid w:val="00F81B45"/>
    <w:rsid w:val="00F82619"/>
    <w:rsid w:val="00F82CFC"/>
    <w:rsid w:val="00F83653"/>
    <w:rsid w:val="00F8475E"/>
    <w:rsid w:val="00F91240"/>
    <w:rsid w:val="00F91925"/>
    <w:rsid w:val="00F9304B"/>
    <w:rsid w:val="00F954AE"/>
    <w:rsid w:val="00F9572C"/>
    <w:rsid w:val="00F9650C"/>
    <w:rsid w:val="00F96D36"/>
    <w:rsid w:val="00FA057D"/>
    <w:rsid w:val="00FA2257"/>
    <w:rsid w:val="00FA2E7B"/>
    <w:rsid w:val="00FA336C"/>
    <w:rsid w:val="00FA4D31"/>
    <w:rsid w:val="00FA6682"/>
    <w:rsid w:val="00FA6790"/>
    <w:rsid w:val="00FA6B7F"/>
    <w:rsid w:val="00FA7522"/>
    <w:rsid w:val="00FB02D1"/>
    <w:rsid w:val="00FB04DD"/>
    <w:rsid w:val="00FB2B18"/>
    <w:rsid w:val="00FB31CC"/>
    <w:rsid w:val="00FC066A"/>
    <w:rsid w:val="00FC0971"/>
    <w:rsid w:val="00FC0A49"/>
    <w:rsid w:val="00FC1625"/>
    <w:rsid w:val="00FC179C"/>
    <w:rsid w:val="00FC2CED"/>
    <w:rsid w:val="00FC509B"/>
    <w:rsid w:val="00FC5712"/>
    <w:rsid w:val="00FC7D7E"/>
    <w:rsid w:val="00FD1CE8"/>
    <w:rsid w:val="00FD1F10"/>
    <w:rsid w:val="00FD218E"/>
    <w:rsid w:val="00FD21C7"/>
    <w:rsid w:val="00FD35F2"/>
    <w:rsid w:val="00FD445E"/>
    <w:rsid w:val="00FD5151"/>
    <w:rsid w:val="00FD573D"/>
    <w:rsid w:val="00FE0354"/>
    <w:rsid w:val="00FE224D"/>
    <w:rsid w:val="00FE2B01"/>
    <w:rsid w:val="00FE2BD1"/>
    <w:rsid w:val="00FE44C1"/>
    <w:rsid w:val="00FE678E"/>
    <w:rsid w:val="00FE76A1"/>
    <w:rsid w:val="00FF0177"/>
    <w:rsid w:val="00FF0EBF"/>
    <w:rsid w:val="00FF52E3"/>
    <w:rsid w:val="00FF5444"/>
    <w:rsid w:val="00FF6638"/>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7A519"/>
  <w15:docId w15:val="{4981D793-D2AC-4F33-920E-90004D6C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80"/>
  </w:style>
  <w:style w:type="paragraph" w:styleId="Ttulo1">
    <w:name w:val="heading 1"/>
    <w:basedOn w:val="Normal"/>
    <w:next w:val="Normal"/>
    <w:link w:val="Ttulo1Car"/>
    <w:uiPriority w:val="9"/>
    <w:qFormat/>
    <w:rsid w:val="009029E9"/>
    <w:pPr>
      <w:keepNext/>
      <w:keepLines/>
      <w:spacing w:before="240" w:after="0"/>
      <w:outlineLvl w:val="0"/>
    </w:pPr>
    <w:rPr>
      <w:rFonts w:ascii="Arial" w:eastAsiaTheme="majorEastAsia" w:hAnsi="Arial"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5D9A"/>
    <w:pPr>
      <w:ind w:left="720"/>
      <w:contextualSpacing/>
    </w:pPr>
  </w:style>
  <w:style w:type="paragraph" w:styleId="Encabezado">
    <w:name w:val="header"/>
    <w:basedOn w:val="Normal"/>
    <w:link w:val="EncabezadoCar"/>
    <w:uiPriority w:val="99"/>
    <w:unhideWhenUsed/>
    <w:rsid w:val="00AE5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D9A"/>
  </w:style>
  <w:style w:type="paragraph" w:styleId="Piedepgina">
    <w:name w:val="footer"/>
    <w:basedOn w:val="Normal"/>
    <w:link w:val="PiedepginaCar"/>
    <w:uiPriority w:val="99"/>
    <w:unhideWhenUsed/>
    <w:rsid w:val="00AE5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D9A"/>
  </w:style>
  <w:style w:type="table" w:styleId="Tablaconcuadrcula">
    <w:name w:val="Table Grid"/>
    <w:basedOn w:val="Tablanormal"/>
    <w:uiPriority w:val="39"/>
    <w:rsid w:val="00AE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exto">
    <w:name w:val="0. Texto"/>
    <w:basedOn w:val="Normal"/>
    <w:qFormat/>
    <w:rsid w:val="00D83E0C"/>
    <w:pPr>
      <w:spacing w:after="0" w:line="360" w:lineRule="auto"/>
      <w:jc w:val="both"/>
    </w:pPr>
    <w:rPr>
      <w:rFonts w:cs="Calibri"/>
      <w:sz w:val="24"/>
      <w:szCs w:val="24"/>
    </w:rPr>
  </w:style>
  <w:style w:type="paragraph" w:styleId="Sangra2detindependiente">
    <w:name w:val="Body Text Indent 2"/>
    <w:basedOn w:val="Normal"/>
    <w:link w:val="Sangra2detindependienteCar"/>
    <w:rsid w:val="00322A63"/>
    <w:pPr>
      <w:spacing w:before="360" w:after="240" w:line="240" w:lineRule="auto"/>
      <w:ind w:left="708"/>
      <w:jc w:val="both"/>
    </w:pPr>
    <w:rPr>
      <w:rFonts w:ascii="Times New Roman" w:eastAsia="Times New Roman" w:hAnsi="Times New Roman" w:cs="Times New Roman"/>
      <w:sz w:val="24"/>
      <w:szCs w:val="20"/>
      <w:lang w:val="x-none"/>
    </w:rPr>
  </w:style>
  <w:style w:type="character" w:customStyle="1" w:styleId="Sangra2detindependienteCar">
    <w:name w:val="Sangría 2 de t. independiente Car"/>
    <w:basedOn w:val="Fuentedeprrafopredeter"/>
    <w:link w:val="Sangra2detindependiente"/>
    <w:rsid w:val="00322A63"/>
    <w:rPr>
      <w:rFonts w:ascii="Times New Roman" w:eastAsia="Times New Roman" w:hAnsi="Times New Roman" w:cs="Times New Roman"/>
      <w:sz w:val="24"/>
      <w:szCs w:val="20"/>
      <w:lang w:val="x-none"/>
    </w:rPr>
  </w:style>
  <w:style w:type="paragraph" w:styleId="Sangradetextonormal">
    <w:name w:val="Body Text Indent"/>
    <w:basedOn w:val="Normal"/>
    <w:link w:val="SangradetextonormalCar"/>
    <w:rsid w:val="00322A63"/>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322A6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009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09D3"/>
    <w:rPr>
      <w:rFonts w:ascii="Segoe UI" w:hAnsi="Segoe UI" w:cs="Segoe UI"/>
      <w:sz w:val="18"/>
      <w:szCs w:val="18"/>
    </w:rPr>
  </w:style>
  <w:style w:type="paragraph" w:styleId="NormalWeb">
    <w:name w:val="Normal (Web)"/>
    <w:basedOn w:val="Normal"/>
    <w:uiPriority w:val="99"/>
    <w:unhideWhenUsed/>
    <w:rsid w:val="007A591B"/>
    <w:pPr>
      <w:spacing w:before="100" w:beforeAutospacing="1" w:after="100" w:afterAutospacing="1" w:line="240" w:lineRule="auto"/>
    </w:pPr>
    <w:rPr>
      <w:rFonts w:ascii="Times New Roman" w:eastAsiaTheme="minorEastAsia" w:hAnsi="Times New Roman" w:cs="Times New Roman"/>
      <w:sz w:val="24"/>
      <w:szCs w:val="24"/>
      <w:lang w:eastAsia="es-CR"/>
    </w:rPr>
  </w:style>
  <w:style w:type="paragraph" w:styleId="Sinespaciado">
    <w:name w:val="No Spacing"/>
    <w:uiPriority w:val="1"/>
    <w:qFormat/>
    <w:rsid w:val="00987B72"/>
    <w:pPr>
      <w:spacing w:after="0" w:line="240" w:lineRule="auto"/>
    </w:pPr>
  </w:style>
  <w:style w:type="paragraph" w:styleId="Textonotapie">
    <w:name w:val="footnote text"/>
    <w:basedOn w:val="Normal"/>
    <w:link w:val="TextonotapieCar"/>
    <w:uiPriority w:val="99"/>
    <w:semiHidden/>
    <w:unhideWhenUsed/>
    <w:rsid w:val="007F58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58AC"/>
    <w:rPr>
      <w:sz w:val="20"/>
      <w:szCs w:val="20"/>
    </w:rPr>
  </w:style>
  <w:style w:type="character" w:styleId="Refdenotaalpie">
    <w:name w:val="footnote reference"/>
    <w:basedOn w:val="Fuentedeprrafopredeter"/>
    <w:uiPriority w:val="99"/>
    <w:semiHidden/>
    <w:unhideWhenUsed/>
    <w:rsid w:val="007F58AC"/>
    <w:rPr>
      <w:vertAlign w:val="superscript"/>
    </w:rPr>
  </w:style>
  <w:style w:type="paragraph" w:customStyle="1" w:styleId="N6">
    <w:name w:val="N6"/>
    <w:basedOn w:val="Prrafodelista"/>
    <w:qFormat/>
    <w:rsid w:val="00D83E0C"/>
    <w:pPr>
      <w:numPr>
        <w:ilvl w:val="5"/>
        <w:numId w:val="19"/>
      </w:numPr>
      <w:spacing w:after="0" w:line="360" w:lineRule="auto"/>
      <w:ind w:left="5245" w:hanging="1417"/>
      <w:jc w:val="both"/>
    </w:pPr>
    <w:rPr>
      <w:sz w:val="24"/>
    </w:rPr>
  </w:style>
  <w:style w:type="paragraph" w:customStyle="1" w:styleId="N5">
    <w:name w:val="N5"/>
    <w:basedOn w:val="Prrafodelista"/>
    <w:qFormat/>
    <w:rsid w:val="00D83E0C"/>
    <w:pPr>
      <w:numPr>
        <w:ilvl w:val="4"/>
        <w:numId w:val="19"/>
      </w:numPr>
      <w:spacing w:after="0" w:line="360" w:lineRule="auto"/>
      <w:ind w:left="3828" w:hanging="1134"/>
      <w:jc w:val="both"/>
    </w:pPr>
    <w:rPr>
      <w:sz w:val="24"/>
    </w:rPr>
  </w:style>
  <w:style w:type="paragraph" w:customStyle="1" w:styleId="N4">
    <w:name w:val="N4"/>
    <w:basedOn w:val="Prrafodelista"/>
    <w:qFormat/>
    <w:rsid w:val="00D83E0C"/>
    <w:pPr>
      <w:numPr>
        <w:ilvl w:val="3"/>
        <w:numId w:val="19"/>
      </w:numPr>
      <w:spacing w:after="0" w:line="360" w:lineRule="auto"/>
      <w:ind w:left="2694" w:hanging="1134"/>
      <w:jc w:val="both"/>
    </w:pPr>
    <w:rPr>
      <w:sz w:val="24"/>
    </w:rPr>
  </w:style>
  <w:style w:type="paragraph" w:customStyle="1" w:styleId="N3">
    <w:name w:val="N3"/>
    <w:basedOn w:val="Prrafodelista"/>
    <w:qFormat/>
    <w:rsid w:val="00D83E0C"/>
    <w:pPr>
      <w:numPr>
        <w:ilvl w:val="2"/>
        <w:numId w:val="19"/>
      </w:numPr>
      <w:spacing w:after="0" w:line="360" w:lineRule="auto"/>
      <w:ind w:left="1560" w:hanging="840"/>
      <w:jc w:val="both"/>
    </w:pPr>
    <w:rPr>
      <w:sz w:val="24"/>
    </w:rPr>
  </w:style>
  <w:style w:type="paragraph" w:customStyle="1" w:styleId="N2">
    <w:name w:val="N2"/>
    <w:basedOn w:val="Prrafodelista"/>
    <w:qFormat/>
    <w:rsid w:val="00D83E0C"/>
    <w:pPr>
      <w:numPr>
        <w:ilvl w:val="1"/>
        <w:numId w:val="19"/>
      </w:numPr>
      <w:spacing w:after="0" w:line="360" w:lineRule="auto"/>
      <w:jc w:val="both"/>
    </w:pPr>
    <w:rPr>
      <w:sz w:val="24"/>
    </w:rPr>
  </w:style>
  <w:style w:type="paragraph" w:customStyle="1" w:styleId="N1">
    <w:name w:val="N1"/>
    <w:basedOn w:val="Prrafodelista"/>
    <w:qFormat/>
    <w:rsid w:val="00D83E0C"/>
    <w:pPr>
      <w:numPr>
        <w:numId w:val="19"/>
      </w:numPr>
      <w:spacing w:after="0" w:line="360" w:lineRule="auto"/>
    </w:pPr>
    <w:rPr>
      <w:b/>
      <w:sz w:val="24"/>
      <w:u w:val="single"/>
    </w:rPr>
  </w:style>
  <w:style w:type="paragraph" w:customStyle="1" w:styleId="N7Cuadros">
    <w:name w:val="N7 Cuadros"/>
    <w:basedOn w:val="0Texto"/>
    <w:qFormat/>
    <w:rsid w:val="00D83E0C"/>
    <w:rPr>
      <w:sz w:val="18"/>
      <w:szCs w:val="18"/>
    </w:rPr>
  </w:style>
  <w:style w:type="character" w:customStyle="1" w:styleId="Ttulo1Car">
    <w:name w:val="Título 1 Car"/>
    <w:basedOn w:val="Fuentedeprrafopredeter"/>
    <w:link w:val="Ttulo1"/>
    <w:uiPriority w:val="9"/>
    <w:rsid w:val="009029E9"/>
    <w:rPr>
      <w:rFonts w:ascii="Arial" w:eastAsiaTheme="majorEastAsia" w:hAnsi="Arial" w:cstheme="majorBidi"/>
      <w:sz w:val="24"/>
      <w:szCs w:val="32"/>
    </w:rPr>
  </w:style>
  <w:style w:type="paragraph" w:customStyle="1" w:styleId="N0">
    <w:name w:val="N0"/>
    <w:basedOn w:val="Normal"/>
    <w:qFormat/>
    <w:rsid w:val="009029E9"/>
    <w:pPr>
      <w:jc w:val="center"/>
    </w:pPr>
    <w:rPr>
      <w:b/>
      <w:sz w:val="26"/>
      <w:szCs w:val="26"/>
    </w:rPr>
  </w:style>
  <w:style w:type="character" w:styleId="Textodelmarcadordeposicin">
    <w:name w:val="Placeholder Text"/>
    <w:basedOn w:val="Fuentedeprrafopredeter"/>
    <w:uiPriority w:val="99"/>
    <w:semiHidden/>
    <w:rsid w:val="00142298"/>
    <w:rPr>
      <w:color w:val="808080"/>
    </w:rPr>
  </w:style>
  <w:style w:type="character" w:styleId="Refdecomentario">
    <w:name w:val="annotation reference"/>
    <w:basedOn w:val="Fuentedeprrafopredeter"/>
    <w:uiPriority w:val="99"/>
    <w:semiHidden/>
    <w:unhideWhenUsed/>
    <w:rsid w:val="00D213A3"/>
    <w:rPr>
      <w:sz w:val="16"/>
      <w:szCs w:val="16"/>
    </w:rPr>
  </w:style>
  <w:style w:type="paragraph" w:styleId="Textocomentario">
    <w:name w:val="annotation text"/>
    <w:basedOn w:val="Normal"/>
    <w:link w:val="TextocomentarioCar"/>
    <w:uiPriority w:val="99"/>
    <w:unhideWhenUsed/>
    <w:rsid w:val="00D213A3"/>
    <w:pPr>
      <w:spacing w:line="240" w:lineRule="auto"/>
    </w:pPr>
    <w:rPr>
      <w:sz w:val="20"/>
      <w:szCs w:val="20"/>
    </w:rPr>
  </w:style>
  <w:style w:type="character" w:customStyle="1" w:styleId="TextocomentarioCar">
    <w:name w:val="Texto comentario Car"/>
    <w:basedOn w:val="Fuentedeprrafopredeter"/>
    <w:link w:val="Textocomentario"/>
    <w:uiPriority w:val="99"/>
    <w:rsid w:val="00D213A3"/>
    <w:rPr>
      <w:sz w:val="20"/>
      <w:szCs w:val="20"/>
    </w:rPr>
  </w:style>
  <w:style w:type="paragraph" w:styleId="Asuntodelcomentario">
    <w:name w:val="annotation subject"/>
    <w:basedOn w:val="Textocomentario"/>
    <w:next w:val="Textocomentario"/>
    <w:link w:val="AsuntodelcomentarioCar"/>
    <w:uiPriority w:val="99"/>
    <w:semiHidden/>
    <w:unhideWhenUsed/>
    <w:rsid w:val="00D213A3"/>
    <w:rPr>
      <w:b/>
      <w:bCs/>
    </w:rPr>
  </w:style>
  <w:style w:type="character" w:customStyle="1" w:styleId="AsuntodelcomentarioCar">
    <w:name w:val="Asunto del comentario Car"/>
    <w:basedOn w:val="TextocomentarioCar"/>
    <w:link w:val="Asuntodelcomentario"/>
    <w:uiPriority w:val="99"/>
    <w:semiHidden/>
    <w:rsid w:val="00D213A3"/>
    <w:rPr>
      <w:b/>
      <w:bCs/>
      <w:sz w:val="20"/>
      <w:szCs w:val="20"/>
    </w:rPr>
  </w:style>
  <w:style w:type="character" w:styleId="Hipervnculo">
    <w:name w:val="Hyperlink"/>
    <w:basedOn w:val="Fuentedeprrafopredeter"/>
    <w:uiPriority w:val="99"/>
    <w:unhideWhenUsed/>
    <w:rsid w:val="004307D5"/>
    <w:rPr>
      <w:color w:val="0563C1" w:themeColor="hyperlink"/>
      <w:u w:val="single"/>
    </w:rPr>
  </w:style>
  <w:style w:type="character" w:styleId="Mencinsinresolver">
    <w:name w:val="Unresolved Mention"/>
    <w:basedOn w:val="Fuentedeprrafopredeter"/>
    <w:uiPriority w:val="99"/>
    <w:semiHidden/>
    <w:unhideWhenUsed/>
    <w:rsid w:val="00430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50510">
      <w:bodyDiv w:val="1"/>
      <w:marLeft w:val="0"/>
      <w:marRight w:val="0"/>
      <w:marTop w:val="0"/>
      <w:marBottom w:val="0"/>
      <w:divBdr>
        <w:top w:val="none" w:sz="0" w:space="0" w:color="auto"/>
        <w:left w:val="none" w:sz="0" w:space="0" w:color="auto"/>
        <w:bottom w:val="none" w:sz="0" w:space="0" w:color="auto"/>
        <w:right w:val="none" w:sz="0" w:space="0" w:color="auto"/>
      </w:divBdr>
    </w:div>
    <w:div w:id="347369260">
      <w:bodyDiv w:val="1"/>
      <w:marLeft w:val="0"/>
      <w:marRight w:val="0"/>
      <w:marTop w:val="0"/>
      <w:marBottom w:val="0"/>
      <w:divBdr>
        <w:top w:val="none" w:sz="0" w:space="0" w:color="auto"/>
        <w:left w:val="none" w:sz="0" w:space="0" w:color="auto"/>
        <w:bottom w:val="none" w:sz="0" w:space="0" w:color="auto"/>
        <w:right w:val="none" w:sz="0" w:space="0" w:color="auto"/>
      </w:divBdr>
    </w:div>
    <w:div w:id="861208961">
      <w:bodyDiv w:val="1"/>
      <w:marLeft w:val="0"/>
      <w:marRight w:val="0"/>
      <w:marTop w:val="0"/>
      <w:marBottom w:val="0"/>
      <w:divBdr>
        <w:top w:val="none" w:sz="0" w:space="0" w:color="auto"/>
        <w:left w:val="none" w:sz="0" w:space="0" w:color="auto"/>
        <w:bottom w:val="none" w:sz="0" w:space="0" w:color="auto"/>
        <w:right w:val="none" w:sz="0" w:space="0" w:color="auto"/>
      </w:divBdr>
    </w:div>
    <w:div w:id="994606121">
      <w:bodyDiv w:val="1"/>
      <w:marLeft w:val="0"/>
      <w:marRight w:val="0"/>
      <w:marTop w:val="0"/>
      <w:marBottom w:val="0"/>
      <w:divBdr>
        <w:top w:val="none" w:sz="0" w:space="0" w:color="auto"/>
        <w:left w:val="none" w:sz="0" w:space="0" w:color="auto"/>
        <w:bottom w:val="none" w:sz="0" w:space="0" w:color="auto"/>
        <w:right w:val="none" w:sz="0" w:space="0" w:color="auto"/>
      </w:divBdr>
    </w:div>
    <w:div w:id="181051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B3FAF884E834949A4B8D28CB385F579" ma:contentTypeVersion="0" ma:contentTypeDescription="Crear nuevo documento." ma:contentTypeScope="" ma:versionID="7c67a81fdf3bc9758c00a42db2b47c9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840BE-B259-478E-AA1D-E8957E7CC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62887C-8258-4365-BBE3-2A49855504A9}">
  <ds:schemaRefs>
    <ds:schemaRef ds:uri="http://schemas.openxmlformats.org/officeDocument/2006/bibliography"/>
  </ds:schemaRefs>
</ds:datastoreItem>
</file>

<file path=customXml/itemProps3.xml><?xml version="1.0" encoding="utf-8"?>
<ds:datastoreItem xmlns:ds="http://schemas.openxmlformats.org/officeDocument/2006/customXml" ds:itemID="{1A615873-D5A4-4048-BB60-ECAB8E2197CB}">
  <ds:schemaRefs>
    <ds:schemaRef ds:uri="http://schemas.microsoft.com/sharepoint/v3/contenttype/forms"/>
  </ds:schemaRefs>
</ds:datastoreItem>
</file>

<file path=customXml/itemProps4.xml><?xml version="1.0" encoding="utf-8"?>
<ds:datastoreItem xmlns:ds="http://schemas.openxmlformats.org/officeDocument/2006/customXml" ds:itemID="{1A48E22D-64AB-458C-A677-60BEC440DE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1874</Words>
  <Characters>10307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Andrey Marenco Guevara</dc:creator>
  <cp:keywords/>
  <dc:description/>
  <cp:lastModifiedBy>María Graciela Díaz Gutiérrez</cp:lastModifiedBy>
  <cp:revision>26</cp:revision>
  <cp:lastPrinted>2024-09-06T20:28:00Z</cp:lastPrinted>
  <dcterms:created xsi:type="dcterms:W3CDTF">2025-01-30T21:02:00Z</dcterms:created>
  <dcterms:modified xsi:type="dcterms:W3CDTF">2025-10-13T14:54:00Z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0x0101008B3FAF884E834949A4B8D28CB385F579</vt:lpwstr>
  </property>
</Properties>
</file>