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08C2" w14:textId="7E282CF4" w:rsidR="00D25480" w:rsidRPr="00AD10D9" w:rsidRDefault="00E72DAD" w:rsidP="004D6BA9">
      <w:pPr>
        <w:pStyle w:val="N0"/>
        <w:rPr>
          <w:rFonts w:cstheme="minorHAnsi"/>
          <w:sz w:val="24"/>
          <w:szCs w:val="24"/>
        </w:rPr>
      </w:pPr>
      <w:bookmarkStart w:id="0" w:name="_Hlk176350607"/>
      <w:r>
        <w:rPr>
          <w:rFonts w:cstheme="minorHAnsi"/>
          <w:sz w:val="24"/>
          <w:szCs w:val="24"/>
        </w:rPr>
        <w:t xml:space="preserve">Patrón de </w:t>
      </w:r>
      <w:r>
        <w:rPr>
          <w:rFonts w:cstheme="minorHAnsi"/>
          <w:sz w:val="24"/>
          <w:szCs w:val="24"/>
        </w:rPr>
        <w:t>p</w:t>
      </w:r>
      <w:r w:rsidRPr="00AD10D9">
        <w:rPr>
          <w:rFonts w:cstheme="minorHAnsi"/>
          <w:sz w:val="24"/>
          <w:szCs w:val="24"/>
        </w:rPr>
        <w:t>rotocolo para</w:t>
      </w:r>
      <w:r>
        <w:rPr>
          <w:rFonts w:cstheme="minorHAnsi"/>
          <w:sz w:val="24"/>
          <w:szCs w:val="24"/>
        </w:rPr>
        <w:t xml:space="preserve"> </w:t>
      </w:r>
      <w:r w:rsidR="00D25480" w:rsidRPr="00AD10D9">
        <w:rPr>
          <w:rFonts w:cstheme="minorHAnsi"/>
          <w:sz w:val="24"/>
          <w:szCs w:val="24"/>
        </w:rPr>
        <w:t>realiz</w:t>
      </w:r>
      <w:r w:rsidR="004D6BA9" w:rsidRPr="00AD10D9">
        <w:rPr>
          <w:rFonts w:cstheme="minorHAnsi"/>
          <w:sz w:val="24"/>
          <w:szCs w:val="24"/>
        </w:rPr>
        <w:t>ar pruebas de eficacia</w:t>
      </w:r>
      <w:r w:rsidR="00D25480" w:rsidRPr="00AD10D9">
        <w:rPr>
          <w:rFonts w:cstheme="minorHAnsi"/>
          <w:sz w:val="24"/>
          <w:szCs w:val="24"/>
        </w:rPr>
        <w:t xml:space="preserve"> </w:t>
      </w:r>
      <w:r w:rsidR="00826A75">
        <w:rPr>
          <w:rFonts w:cstheme="minorHAnsi"/>
          <w:sz w:val="24"/>
          <w:szCs w:val="24"/>
        </w:rPr>
        <w:t xml:space="preserve">en poscosecha </w:t>
      </w:r>
      <w:r>
        <w:rPr>
          <w:rFonts w:cstheme="minorHAnsi"/>
          <w:sz w:val="24"/>
          <w:szCs w:val="24"/>
        </w:rPr>
        <w:t>con el fin de</w:t>
      </w:r>
      <w:r w:rsidR="002D1294">
        <w:rPr>
          <w:rFonts w:cstheme="minorHAnsi"/>
          <w:sz w:val="24"/>
          <w:szCs w:val="24"/>
        </w:rPr>
        <w:t xml:space="preserve"> extender</w:t>
      </w:r>
      <w:r w:rsidR="00843E9A">
        <w:rPr>
          <w:rFonts w:cstheme="minorHAnsi"/>
          <w:sz w:val="24"/>
          <w:szCs w:val="24"/>
        </w:rPr>
        <w:t xml:space="preserve"> la vida verde </w:t>
      </w:r>
      <w:r w:rsidR="00EF0D3D" w:rsidRPr="00AD10D9">
        <w:rPr>
          <w:rFonts w:cstheme="minorHAnsi"/>
          <w:sz w:val="24"/>
          <w:szCs w:val="24"/>
        </w:rPr>
        <w:t xml:space="preserve">en </w:t>
      </w:r>
      <w:bookmarkEnd w:id="0"/>
      <w:r w:rsidR="006170AC">
        <w:rPr>
          <w:rFonts w:cstheme="minorHAnsi"/>
          <w:sz w:val="24"/>
          <w:szCs w:val="24"/>
        </w:rPr>
        <w:t>la</w:t>
      </w:r>
      <w:r w:rsidR="00D74DC4">
        <w:rPr>
          <w:rFonts w:cstheme="minorHAnsi"/>
          <w:sz w:val="24"/>
          <w:szCs w:val="24"/>
        </w:rPr>
        <w:t xml:space="preserve"> </w:t>
      </w:r>
      <w:r w:rsidR="006170AC">
        <w:rPr>
          <w:rFonts w:cstheme="minorHAnsi"/>
          <w:sz w:val="24"/>
          <w:szCs w:val="24"/>
        </w:rPr>
        <w:t>fruta</w:t>
      </w:r>
      <w:r w:rsidR="00D74DC4">
        <w:rPr>
          <w:rFonts w:cstheme="minorHAnsi"/>
          <w:sz w:val="24"/>
          <w:szCs w:val="24"/>
        </w:rPr>
        <w:t xml:space="preserve"> de </w:t>
      </w:r>
      <w:r w:rsidR="00514BF3">
        <w:rPr>
          <w:rFonts w:cstheme="minorHAnsi"/>
          <w:sz w:val="24"/>
          <w:szCs w:val="24"/>
        </w:rPr>
        <w:t>b</w:t>
      </w:r>
      <w:r w:rsidR="00D74DC4">
        <w:rPr>
          <w:rFonts w:cstheme="minorHAnsi"/>
          <w:sz w:val="24"/>
          <w:szCs w:val="24"/>
        </w:rPr>
        <w:t>anano (</w:t>
      </w:r>
      <w:r w:rsidR="00D74DC4" w:rsidRPr="00D74DC4">
        <w:rPr>
          <w:rFonts w:cstheme="minorHAnsi"/>
          <w:i/>
          <w:iCs/>
          <w:sz w:val="24"/>
          <w:szCs w:val="24"/>
        </w:rPr>
        <w:t xml:space="preserve">Musa </w:t>
      </w:r>
      <w:r w:rsidR="00C4189B">
        <w:rPr>
          <w:rFonts w:cstheme="minorHAnsi"/>
          <w:sz w:val="24"/>
          <w:szCs w:val="24"/>
        </w:rPr>
        <w:t>AAA</w:t>
      </w:r>
      <w:r w:rsidR="00D74DC4">
        <w:rPr>
          <w:rFonts w:cstheme="minorHAnsi"/>
          <w:sz w:val="24"/>
          <w:szCs w:val="24"/>
        </w:rPr>
        <w:t>)</w:t>
      </w:r>
      <w:r w:rsidR="00964D81">
        <w:rPr>
          <w:rFonts w:cstheme="minorHAnsi"/>
          <w:sz w:val="24"/>
          <w:szCs w:val="24"/>
        </w:rPr>
        <w:t>.</w:t>
      </w:r>
    </w:p>
    <w:p w14:paraId="1260C9EE" w14:textId="5EF1796D" w:rsidR="00504042" w:rsidRPr="00865D3E" w:rsidRDefault="004D6BA9" w:rsidP="004D6BA9">
      <w:pPr>
        <w:pStyle w:val="N1"/>
        <w:rPr>
          <w:rFonts w:cstheme="minorHAnsi"/>
          <w:szCs w:val="24"/>
          <w:lang w:eastAsia="es-CR"/>
        </w:rPr>
      </w:pPr>
      <w:r w:rsidRPr="00865D3E">
        <w:rPr>
          <w:rFonts w:cstheme="minorHAnsi"/>
          <w:bCs/>
          <w:szCs w:val="24"/>
          <w:lang w:eastAsia="es-CR"/>
        </w:rPr>
        <w:t>ALCANCE</w:t>
      </w:r>
      <w:r w:rsidR="00D25480" w:rsidRPr="00865D3E">
        <w:rPr>
          <w:rFonts w:cstheme="minorHAnsi"/>
          <w:szCs w:val="24"/>
          <w:lang w:eastAsia="es-CR"/>
        </w:rPr>
        <w:t xml:space="preserve">: </w:t>
      </w:r>
    </w:p>
    <w:p w14:paraId="600EFD60" w14:textId="53CC7339" w:rsidR="004D6BA9" w:rsidRPr="00AD10D9" w:rsidRDefault="004D6BA9" w:rsidP="00F82CFC">
      <w:pPr>
        <w:pStyle w:val="0Texto"/>
        <w:spacing w:after="240"/>
        <w:rPr>
          <w:rFonts w:cstheme="minorHAnsi"/>
          <w:lang w:eastAsia="es-CR"/>
        </w:rPr>
      </w:pPr>
      <w:r w:rsidRPr="00865D3E">
        <w:rPr>
          <w:rFonts w:cstheme="minorHAnsi"/>
          <w:lang w:eastAsia="es-CR"/>
        </w:rPr>
        <w:t>E</w:t>
      </w:r>
      <w:r w:rsidR="00D25480" w:rsidRPr="00865D3E">
        <w:rPr>
          <w:rFonts w:cstheme="minorHAnsi"/>
          <w:lang w:eastAsia="es-CR"/>
        </w:rPr>
        <w:t xml:space="preserve">sta guía para </w:t>
      </w:r>
      <w:r w:rsidR="00F778ED" w:rsidRPr="00865D3E">
        <w:rPr>
          <w:rFonts w:cstheme="minorHAnsi"/>
          <w:lang w:eastAsia="es-CR"/>
        </w:rPr>
        <w:t xml:space="preserve">la </w:t>
      </w:r>
      <w:r w:rsidR="00D25480" w:rsidRPr="00865D3E">
        <w:rPr>
          <w:rFonts w:cstheme="minorHAnsi"/>
          <w:lang w:eastAsia="es-CR"/>
        </w:rPr>
        <w:t xml:space="preserve">elaboración de </w:t>
      </w:r>
      <w:r w:rsidR="00F778ED" w:rsidRPr="00865D3E">
        <w:rPr>
          <w:rFonts w:cstheme="minorHAnsi"/>
          <w:lang w:eastAsia="es-CR"/>
        </w:rPr>
        <w:t>protocolo</w:t>
      </w:r>
      <w:r w:rsidR="00D25480" w:rsidRPr="00865D3E">
        <w:rPr>
          <w:rFonts w:cstheme="minorHAnsi"/>
          <w:lang w:eastAsia="es-CR"/>
        </w:rPr>
        <w:t xml:space="preserve"> permitirá al investigador idóneo realizar de forma más completa y efectiva las pruebas de eficacia </w:t>
      </w:r>
      <w:r w:rsidR="003762BB" w:rsidRPr="00865D3E">
        <w:rPr>
          <w:rFonts w:cstheme="minorHAnsi"/>
          <w:lang w:eastAsia="es-CR"/>
        </w:rPr>
        <w:t xml:space="preserve">en poscosecha </w:t>
      </w:r>
      <w:r w:rsidR="00EF0D3D" w:rsidRPr="00865D3E">
        <w:rPr>
          <w:rFonts w:cstheme="minorHAnsi"/>
          <w:lang w:eastAsia="es-CR"/>
        </w:rPr>
        <w:t xml:space="preserve">con relación </w:t>
      </w:r>
      <w:r w:rsidR="00D74DC4" w:rsidRPr="00865D3E">
        <w:rPr>
          <w:rFonts w:cstheme="minorHAnsi"/>
          <w:lang w:eastAsia="es-CR"/>
        </w:rPr>
        <w:t xml:space="preserve">a </w:t>
      </w:r>
      <w:r w:rsidR="007232BC" w:rsidRPr="00865D3E">
        <w:rPr>
          <w:rFonts w:cstheme="minorHAnsi"/>
          <w:lang w:eastAsia="es-CR"/>
        </w:rPr>
        <w:t>la</w:t>
      </w:r>
      <w:r w:rsidR="00865D3E" w:rsidRPr="00865D3E">
        <w:rPr>
          <w:rFonts w:cstheme="minorHAnsi"/>
          <w:lang w:eastAsia="es-CR"/>
        </w:rPr>
        <w:t xml:space="preserve"> extensión de la</w:t>
      </w:r>
      <w:r w:rsidR="007232BC" w:rsidRPr="00865D3E">
        <w:rPr>
          <w:rFonts w:cstheme="minorHAnsi"/>
          <w:lang w:eastAsia="es-CR"/>
        </w:rPr>
        <w:t xml:space="preserve"> vida verde en</w:t>
      </w:r>
      <w:r w:rsidR="003762BB" w:rsidRPr="00865D3E">
        <w:rPr>
          <w:rFonts w:cstheme="minorHAnsi"/>
          <w:lang w:eastAsia="es-CR"/>
        </w:rPr>
        <w:t xml:space="preserve"> la fruta del </w:t>
      </w:r>
      <w:r w:rsidR="006A3F9A" w:rsidRPr="00865D3E">
        <w:rPr>
          <w:rFonts w:cstheme="minorHAnsi"/>
          <w:bCs/>
          <w:lang w:eastAsia="es-CR"/>
        </w:rPr>
        <w:t>banano,</w:t>
      </w:r>
      <w:r w:rsidR="00D25480" w:rsidRPr="00865D3E">
        <w:rPr>
          <w:rFonts w:cstheme="minorHAnsi"/>
          <w:lang w:eastAsia="es-CR"/>
        </w:rPr>
        <w:t xml:space="preserve"> con el fin de registrar plagu</w:t>
      </w:r>
      <w:r w:rsidRPr="00865D3E">
        <w:rPr>
          <w:rFonts w:cstheme="minorHAnsi"/>
          <w:lang w:eastAsia="es-CR"/>
        </w:rPr>
        <w:t>icidas sintéticos f</w:t>
      </w:r>
      <w:r w:rsidR="00D25480" w:rsidRPr="00865D3E">
        <w:rPr>
          <w:rFonts w:cstheme="minorHAnsi"/>
          <w:lang w:eastAsia="es-CR"/>
        </w:rPr>
        <w:t>ormulados y botánicos.</w:t>
      </w:r>
      <w:r w:rsidR="00A74C6E" w:rsidRPr="00865D3E">
        <w:rPr>
          <w:rFonts w:cstheme="minorHAnsi"/>
          <w:lang w:eastAsia="es-CR"/>
        </w:rPr>
        <w:t xml:space="preserve"> Define los criterios</w:t>
      </w:r>
      <w:r w:rsidR="00F778ED" w:rsidRPr="00865D3E">
        <w:rPr>
          <w:rFonts w:cstheme="minorHAnsi"/>
          <w:lang w:eastAsia="es-CR"/>
        </w:rPr>
        <w:t xml:space="preserve"> generales y agronómicos</w:t>
      </w:r>
      <w:r w:rsidR="00CF6DF1" w:rsidRPr="00865D3E">
        <w:rPr>
          <w:rFonts w:cstheme="minorHAnsi"/>
          <w:lang w:eastAsia="es-CR"/>
        </w:rPr>
        <w:t xml:space="preserve"> mínimos</w:t>
      </w:r>
      <w:r w:rsidR="00A74C6E" w:rsidRPr="00865D3E">
        <w:rPr>
          <w:rFonts w:cstheme="minorHAnsi"/>
          <w:lang w:eastAsia="es-CR"/>
        </w:rPr>
        <w:t xml:space="preserve"> que </w:t>
      </w:r>
      <w:r w:rsidR="00865D3E" w:rsidRPr="00865D3E">
        <w:rPr>
          <w:rFonts w:cstheme="minorHAnsi"/>
          <w:lang w:eastAsia="es-CR"/>
        </w:rPr>
        <w:t xml:space="preserve">se </w:t>
      </w:r>
      <w:r w:rsidR="00A74C6E" w:rsidRPr="00865D3E">
        <w:rPr>
          <w:rFonts w:cstheme="minorHAnsi"/>
          <w:lang w:eastAsia="es-CR"/>
        </w:rPr>
        <w:t>debe consi</w:t>
      </w:r>
      <w:r w:rsidR="00BC36D9" w:rsidRPr="00865D3E">
        <w:rPr>
          <w:rFonts w:cstheme="minorHAnsi"/>
          <w:lang w:eastAsia="es-CR"/>
        </w:rPr>
        <w:t>de</w:t>
      </w:r>
      <w:r w:rsidR="00A74C6E" w:rsidRPr="00865D3E">
        <w:rPr>
          <w:rFonts w:cstheme="minorHAnsi"/>
          <w:lang w:eastAsia="es-CR"/>
        </w:rPr>
        <w:t>rar para entregar un protocolo completo y ordenado</w:t>
      </w:r>
      <w:r w:rsidR="006D1E9B" w:rsidRPr="00865D3E">
        <w:rPr>
          <w:rFonts w:cstheme="minorHAnsi"/>
          <w:lang w:eastAsia="es-CR"/>
        </w:rPr>
        <w:t xml:space="preserve"> acorde al cultivo</w:t>
      </w:r>
      <w:r w:rsidR="00A74C6E" w:rsidRPr="00865D3E">
        <w:rPr>
          <w:rFonts w:cstheme="minorHAnsi"/>
          <w:lang w:eastAsia="es-CR"/>
        </w:rPr>
        <w:t>.</w:t>
      </w:r>
    </w:p>
    <w:p w14:paraId="2C1FDAB1" w14:textId="203C0CD5" w:rsidR="00EF144E" w:rsidRPr="00E30CA9" w:rsidRDefault="00EF144E" w:rsidP="00EF144E">
      <w:pPr>
        <w:pStyle w:val="N1"/>
        <w:rPr>
          <w:rFonts w:cstheme="minorHAnsi"/>
          <w:szCs w:val="24"/>
          <w:lang w:eastAsia="es-CR"/>
        </w:rPr>
      </w:pPr>
      <w:bookmarkStart w:id="1" w:name="_Hlk178928359"/>
      <w:bookmarkStart w:id="2" w:name="_Hlk178928301"/>
      <w:r w:rsidRPr="00E30CA9">
        <w:rPr>
          <w:rFonts w:cstheme="minorHAnsi"/>
          <w:szCs w:val="24"/>
          <w:lang w:eastAsia="es-CR"/>
        </w:rPr>
        <w:t>ASPECTOS GENERALES</w:t>
      </w:r>
    </w:p>
    <w:p w14:paraId="2D36E412" w14:textId="1904B441" w:rsidR="00EF144E" w:rsidRPr="00ED16A4" w:rsidRDefault="00BA2EAD" w:rsidP="00A713F4">
      <w:pPr>
        <w:pStyle w:val="N2"/>
        <w:rPr>
          <w:bCs/>
          <w:lang w:eastAsia="es-CR"/>
        </w:rPr>
      </w:pPr>
      <w:bookmarkStart w:id="3" w:name="_Hlk178928376"/>
      <w:bookmarkEnd w:id="1"/>
      <w:r w:rsidRPr="00ED16A4">
        <w:rPr>
          <w:bCs/>
          <w:lang w:eastAsia="es-CR"/>
        </w:rPr>
        <w:t>Cuando se indican observaciones en las autorizaciones o visitas deben ser acatadas, ya que es un oficial que las solicita.</w:t>
      </w:r>
      <w:r w:rsidRPr="00ED16A4">
        <w:rPr>
          <w:sz w:val="22"/>
        </w:rPr>
        <w:t xml:space="preserve">  Cuando </w:t>
      </w:r>
      <w:r w:rsidRPr="00ED16A4">
        <w:rPr>
          <w:bCs/>
          <w:lang w:eastAsia="es-CR"/>
        </w:rPr>
        <w:t>se modifica un procedimiento o metodología previamente autorizada por la entidad competente, el investigador idóneo debe notificar los cambios antes de realizar el ensayo para obtener la aprobación oficial de forma previa.</w:t>
      </w:r>
    </w:p>
    <w:p w14:paraId="36AEA3A5" w14:textId="7F852F6A" w:rsidR="00DC0EC4" w:rsidRPr="00ED16A4" w:rsidRDefault="00DC0EC4" w:rsidP="00DC0EC4">
      <w:pPr>
        <w:pStyle w:val="N2"/>
        <w:rPr>
          <w:bCs/>
          <w:lang w:eastAsia="es-CR"/>
        </w:rPr>
      </w:pPr>
      <w:r w:rsidRPr="00ED16A4">
        <w:rPr>
          <w:bCs/>
          <w:lang w:eastAsia="es-CR"/>
        </w:rPr>
        <w:t xml:space="preserve">Título: </w:t>
      </w:r>
      <w:bookmarkStart w:id="4" w:name="_Hlk184109963"/>
      <w:r w:rsidR="00F82CFC" w:rsidRPr="00ED16A4">
        <w:rPr>
          <w:bCs/>
          <w:lang w:eastAsia="es-CR"/>
        </w:rPr>
        <w:t>C</w:t>
      </w:r>
      <w:r w:rsidR="003D5EA0" w:rsidRPr="00ED16A4">
        <w:rPr>
          <w:bCs/>
          <w:lang w:eastAsia="es-CR"/>
        </w:rPr>
        <w:t xml:space="preserve">on el ingrediente activo </w:t>
      </w:r>
      <w:r w:rsidR="002E237F">
        <w:rPr>
          <w:bCs/>
          <w:lang w:eastAsia="es-CR"/>
        </w:rPr>
        <w:t xml:space="preserve">y concentración, </w:t>
      </w:r>
      <w:r w:rsidR="003D5EA0" w:rsidRPr="00ED16A4">
        <w:rPr>
          <w:bCs/>
          <w:lang w:eastAsia="es-CR"/>
        </w:rPr>
        <w:t>y nombre comercial del producto</w:t>
      </w:r>
      <w:r w:rsidR="00E72DAD">
        <w:rPr>
          <w:bCs/>
          <w:lang w:eastAsia="es-CR"/>
        </w:rPr>
        <w:t>. S</w:t>
      </w:r>
      <w:r w:rsidR="003D5EA0" w:rsidRPr="00ED16A4">
        <w:rPr>
          <w:bCs/>
          <w:lang w:eastAsia="es-CR"/>
        </w:rPr>
        <w:t>e tiene que escribir el nombre común y científico del cultivo.</w:t>
      </w:r>
    </w:p>
    <w:bookmarkEnd w:id="4"/>
    <w:p w14:paraId="3D6C2419" w14:textId="21D7CB1C" w:rsidR="00A713F4" w:rsidRPr="00ED16A4" w:rsidRDefault="00A713F4" w:rsidP="00BA2EAD">
      <w:pPr>
        <w:pStyle w:val="N2"/>
        <w:rPr>
          <w:bCs/>
          <w:lang w:eastAsia="es-CR"/>
        </w:rPr>
      </w:pPr>
      <w:r w:rsidRPr="00ED16A4">
        <w:rPr>
          <w:lang w:eastAsia="es-CR"/>
        </w:rPr>
        <w:t xml:space="preserve">Introducción: </w:t>
      </w:r>
      <w:r w:rsidR="00F82CFC" w:rsidRPr="00ED16A4">
        <w:rPr>
          <w:bCs/>
          <w:lang w:eastAsia="es-CR"/>
        </w:rPr>
        <w:t>C</w:t>
      </w:r>
      <w:r w:rsidR="00BA2EAD" w:rsidRPr="00ED16A4">
        <w:rPr>
          <w:bCs/>
          <w:lang w:eastAsia="es-CR"/>
        </w:rPr>
        <w:t xml:space="preserve">on justificación de la importancia </w:t>
      </w:r>
      <w:r w:rsidR="003762BB" w:rsidRPr="00ED16A4">
        <w:rPr>
          <w:bCs/>
          <w:lang w:eastAsia="es-CR"/>
        </w:rPr>
        <w:t>económica del uso del producto en la agricultura.</w:t>
      </w:r>
    </w:p>
    <w:p w14:paraId="7A0DBE3B" w14:textId="0D8FA5DB" w:rsidR="004D6BA9" w:rsidRPr="00ED16A4" w:rsidRDefault="00EF144E" w:rsidP="00F82CFC">
      <w:pPr>
        <w:pStyle w:val="N2"/>
        <w:spacing w:after="240"/>
        <w:rPr>
          <w:lang w:eastAsia="es-CR"/>
        </w:rPr>
      </w:pPr>
      <w:r w:rsidRPr="00ED16A4">
        <w:rPr>
          <w:lang w:eastAsia="es-CR"/>
        </w:rPr>
        <w:t xml:space="preserve">Objetivos: </w:t>
      </w:r>
      <w:r w:rsidR="00F82CFC" w:rsidRPr="00ED16A4">
        <w:rPr>
          <w:lang w:eastAsia="es-CR"/>
        </w:rPr>
        <w:t>C</w:t>
      </w:r>
      <w:r w:rsidRPr="00ED16A4">
        <w:rPr>
          <w:lang w:eastAsia="es-CR"/>
        </w:rPr>
        <w:t>laros, concisos y en infinitivo</w:t>
      </w:r>
      <w:bookmarkEnd w:id="2"/>
      <w:r w:rsidRPr="00ED16A4">
        <w:rPr>
          <w:lang w:eastAsia="es-CR"/>
        </w:rPr>
        <w:t>.</w:t>
      </w:r>
      <w:r w:rsidR="00A713F4" w:rsidRPr="00ED16A4">
        <w:rPr>
          <w:lang w:eastAsia="es-CR"/>
        </w:rPr>
        <w:t xml:space="preserve"> Se debe hacer énfasis en la palabra </w:t>
      </w:r>
      <w:r w:rsidR="000D3A8E" w:rsidRPr="00ED16A4">
        <w:rPr>
          <w:lang w:eastAsia="es-CR"/>
        </w:rPr>
        <w:t>“</w:t>
      </w:r>
      <w:r w:rsidR="00A713F4" w:rsidRPr="00ED16A4">
        <w:rPr>
          <w:lang w:eastAsia="es-CR"/>
        </w:rPr>
        <w:t>eficacia</w:t>
      </w:r>
      <w:r w:rsidR="000D3A8E" w:rsidRPr="00ED16A4">
        <w:rPr>
          <w:lang w:eastAsia="es-CR"/>
        </w:rPr>
        <w:t>”</w:t>
      </w:r>
      <w:r w:rsidR="00A713F4" w:rsidRPr="00ED16A4">
        <w:rPr>
          <w:lang w:eastAsia="es-CR"/>
        </w:rPr>
        <w:t xml:space="preserve"> y descartar el uso de prueba de </w:t>
      </w:r>
      <w:r w:rsidR="002E237F">
        <w:rPr>
          <w:lang w:eastAsia="es-CR"/>
        </w:rPr>
        <w:t>“</w:t>
      </w:r>
      <w:r w:rsidR="00A713F4" w:rsidRPr="00ED16A4">
        <w:rPr>
          <w:lang w:eastAsia="es-CR"/>
        </w:rPr>
        <w:t>eficacia biológica</w:t>
      </w:r>
      <w:r w:rsidR="002E237F">
        <w:rPr>
          <w:lang w:eastAsia="es-CR"/>
        </w:rPr>
        <w:t>”</w:t>
      </w:r>
      <w:r w:rsidR="00A713F4" w:rsidRPr="00ED16A4">
        <w:rPr>
          <w:lang w:eastAsia="es-CR"/>
        </w:rPr>
        <w:t>. Los objetivos deben coincidir con el título del ensayo.</w:t>
      </w:r>
    </w:p>
    <w:p w14:paraId="41D307BC" w14:textId="77777777" w:rsidR="00F82CFC" w:rsidRPr="00ED16A4" w:rsidRDefault="00D25480" w:rsidP="00F82CFC">
      <w:pPr>
        <w:pStyle w:val="N1"/>
        <w:rPr>
          <w:rFonts w:cstheme="minorHAnsi"/>
          <w:szCs w:val="24"/>
          <w:lang w:eastAsia="es-CR"/>
        </w:rPr>
      </w:pPr>
      <w:bookmarkStart w:id="5" w:name="_Hlk176350733"/>
      <w:bookmarkEnd w:id="3"/>
      <w:r w:rsidRPr="00AD10D9">
        <w:rPr>
          <w:rFonts w:cstheme="minorHAnsi"/>
          <w:szCs w:val="24"/>
          <w:lang w:eastAsia="es-CR"/>
        </w:rPr>
        <w:t> </w:t>
      </w:r>
      <w:bookmarkStart w:id="6" w:name="_Hlk176350759"/>
      <w:r w:rsidR="004D6BA9" w:rsidRPr="00ED16A4">
        <w:rPr>
          <w:rFonts w:cstheme="minorHAnsi"/>
          <w:szCs w:val="24"/>
          <w:lang w:eastAsia="es-CR"/>
        </w:rPr>
        <w:t>CONDICIONES DEL ENSAYO</w:t>
      </w:r>
      <w:r w:rsidRPr="00ED16A4">
        <w:rPr>
          <w:rFonts w:cstheme="minorHAnsi"/>
          <w:szCs w:val="24"/>
          <w:lang w:eastAsia="es-CR"/>
        </w:rPr>
        <w:t>:</w:t>
      </w:r>
    </w:p>
    <w:p w14:paraId="281AB6A8" w14:textId="141160EF" w:rsidR="008859C5" w:rsidRPr="00ED16A4" w:rsidRDefault="00D25480" w:rsidP="008859C5">
      <w:pPr>
        <w:pStyle w:val="N2"/>
        <w:rPr>
          <w:szCs w:val="24"/>
          <w:lang w:eastAsia="es-CR"/>
        </w:rPr>
      </w:pPr>
      <w:r w:rsidRPr="00ED16A4">
        <w:rPr>
          <w:u w:val="single"/>
          <w:lang w:eastAsia="es-CR"/>
        </w:rPr>
        <w:t>Lugares de producción comercial</w:t>
      </w:r>
      <w:r w:rsidR="00F3754F" w:rsidRPr="00ED16A4">
        <w:rPr>
          <w:u w:val="single"/>
          <w:lang w:eastAsia="es-CR"/>
        </w:rPr>
        <w:t>:</w:t>
      </w:r>
      <w:r w:rsidR="00F3754F" w:rsidRPr="00ED16A4">
        <w:rPr>
          <w:lang w:eastAsia="es-CR"/>
        </w:rPr>
        <w:t xml:space="preserve">  </w:t>
      </w:r>
      <w:r w:rsidR="00ED16A4" w:rsidRPr="00ED16A4">
        <w:rPr>
          <w:lang w:eastAsia="es-CR"/>
        </w:rPr>
        <w:t>L</w:t>
      </w:r>
      <w:r w:rsidR="003762BB" w:rsidRPr="00ED16A4">
        <w:rPr>
          <w:lang w:eastAsia="es-CR"/>
        </w:rPr>
        <w:t xml:space="preserve">a fruta destinada para el ensayo debe provenir de la </w:t>
      </w:r>
      <w:r w:rsidR="00854D28" w:rsidRPr="00ED16A4">
        <w:rPr>
          <w:lang w:eastAsia="es-CR"/>
        </w:rPr>
        <w:t>Región Huetar</w:t>
      </w:r>
      <w:r w:rsidR="002E237F">
        <w:rPr>
          <w:lang w:eastAsia="es-CR"/>
        </w:rPr>
        <w:t xml:space="preserve"> Atlántica. </w:t>
      </w:r>
      <w:bookmarkEnd w:id="5"/>
      <w:bookmarkEnd w:id="6"/>
    </w:p>
    <w:p w14:paraId="6471802B" w14:textId="75617812" w:rsidR="008859C5" w:rsidRPr="00ED16A4" w:rsidRDefault="008859C5" w:rsidP="008859C5">
      <w:pPr>
        <w:pStyle w:val="N2"/>
        <w:rPr>
          <w:szCs w:val="24"/>
          <w:lang w:eastAsia="es-CR"/>
        </w:rPr>
      </w:pPr>
      <w:r w:rsidRPr="00ED16A4">
        <w:rPr>
          <w:u w:val="single"/>
          <w:lang w:eastAsia="es-CR"/>
        </w:rPr>
        <w:t>Condiciones uniformes de producción</w:t>
      </w:r>
      <w:r w:rsidR="00D25480" w:rsidRPr="00ED16A4">
        <w:rPr>
          <w:u w:val="single"/>
          <w:lang w:eastAsia="es-CR"/>
        </w:rPr>
        <w:t>:</w:t>
      </w:r>
      <w:r w:rsidR="004C65D0" w:rsidRPr="00ED16A4">
        <w:rPr>
          <w:lang w:eastAsia="es-CR"/>
        </w:rPr>
        <w:t xml:space="preserve"> </w:t>
      </w:r>
      <w:r w:rsidR="00ED16A4" w:rsidRPr="00ED16A4">
        <w:t>L</w:t>
      </w:r>
      <w:r w:rsidR="007232BC" w:rsidRPr="00ED16A4">
        <w:t xml:space="preserve">a fruta destinada </w:t>
      </w:r>
      <w:r w:rsidRPr="00ED16A4">
        <w:t>para e</w:t>
      </w:r>
      <w:r w:rsidR="00EF16ED" w:rsidRPr="00ED16A4">
        <w:t>l</w:t>
      </w:r>
      <w:r w:rsidR="007232BC" w:rsidRPr="00ED16A4">
        <w:t xml:space="preserve"> ensayo debe provenir de </w:t>
      </w:r>
      <w:r w:rsidR="005E7C3E" w:rsidRPr="00ED16A4">
        <w:rPr>
          <w:rFonts w:cstheme="minorHAnsi"/>
          <w:lang w:eastAsia="es-CR"/>
        </w:rPr>
        <w:t>condiciones agronómicas de</w:t>
      </w:r>
      <w:r w:rsidR="00ED16A4">
        <w:rPr>
          <w:rFonts w:cstheme="minorHAnsi"/>
          <w:lang w:eastAsia="es-CR"/>
        </w:rPr>
        <w:t xml:space="preserve"> </w:t>
      </w:r>
      <w:r w:rsidR="005E7C3E" w:rsidRPr="00ED16A4">
        <w:rPr>
          <w:rFonts w:cstheme="minorHAnsi"/>
          <w:lang w:eastAsia="es-CR"/>
        </w:rPr>
        <w:t xml:space="preserve">cultivo </w:t>
      </w:r>
      <w:r w:rsidR="005E7C3E" w:rsidRPr="00ED16A4">
        <w:rPr>
          <w:rFonts w:cstheme="minorHAnsi"/>
          <w:szCs w:val="24"/>
          <w:lang w:eastAsia="es-CR"/>
        </w:rPr>
        <w:t>uniformes y concordantes con las prácticas culturales locales.</w:t>
      </w:r>
      <w:r w:rsidR="005E7C3E" w:rsidRPr="00ED16A4">
        <w:t xml:space="preserve"> </w:t>
      </w:r>
      <w:r w:rsidR="005E7C3E" w:rsidRPr="00ED16A4">
        <w:rPr>
          <w:rFonts w:cstheme="minorHAnsi"/>
          <w:szCs w:val="24"/>
          <w:lang w:eastAsia="es-CR"/>
        </w:rPr>
        <w:t xml:space="preserve">Se debe realizar una descripción </w:t>
      </w:r>
      <w:r w:rsidRPr="00ED16A4">
        <w:rPr>
          <w:rFonts w:cstheme="minorHAnsi"/>
          <w:szCs w:val="24"/>
          <w:lang w:eastAsia="es-CR"/>
        </w:rPr>
        <w:t xml:space="preserve">de la zona de forma general: </w:t>
      </w:r>
    </w:p>
    <w:p w14:paraId="23272B73" w14:textId="5164FE7B" w:rsidR="008859C5" w:rsidRPr="00ED16A4" w:rsidRDefault="008859C5" w:rsidP="008859C5">
      <w:pPr>
        <w:pStyle w:val="N3"/>
        <w:rPr>
          <w:lang w:eastAsia="es-CR"/>
        </w:rPr>
      </w:pPr>
      <w:r w:rsidRPr="00ED16A4">
        <w:rPr>
          <w:lang w:eastAsia="es-CR"/>
        </w:rPr>
        <w:t>Número de cable y lote de la finca</w:t>
      </w:r>
      <w:r w:rsidR="002E237F">
        <w:rPr>
          <w:lang w:eastAsia="es-CR"/>
        </w:rPr>
        <w:t>.</w:t>
      </w:r>
    </w:p>
    <w:p w14:paraId="1325CD40" w14:textId="6D52AE16" w:rsidR="008859C5" w:rsidRPr="00ED16A4" w:rsidRDefault="008859C5" w:rsidP="008859C5">
      <w:pPr>
        <w:pStyle w:val="N3"/>
        <w:rPr>
          <w:lang w:eastAsia="es-CR"/>
        </w:rPr>
      </w:pPr>
      <w:r w:rsidRPr="00ED16A4">
        <w:rPr>
          <w:rFonts w:cstheme="minorHAnsi"/>
          <w:szCs w:val="24"/>
          <w:lang w:eastAsia="es-CR"/>
        </w:rPr>
        <w:t>Identificación del área (pobre, mediana y frondosa)</w:t>
      </w:r>
      <w:r w:rsidR="002E237F">
        <w:rPr>
          <w:rFonts w:cstheme="minorHAnsi"/>
          <w:szCs w:val="24"/>
          <w:lang w:eastAsia="es-CR"/>
        </w:rPr>
        <w:t>.</w:t>
      </w:r>
    </w:p>
    <w:p w14:paraId="55C679DC" w14:textId="74D7BACA" w:rsidR="008859C5" w:rsidRPr="00ED16A4" w:rsidRDefault="008859C5" w:rsidP="008859C5">
      <w:pPr>
        <w:pStyle w:val="N3"/>
        <w:rPr>
          <w:lang w:eastAsia="es-CR"/>
        </w:rPr>
      </w:pPr>
      <w:r w:rsidRPr="00ED16A4">
        <w:rPr>
          <w:rFonts w:cstheme="minorHAnsi"/>
          <w:szCs w:val="24"/>
          <w:lang w:eastAsia="es-CR"/>
        </w:rPr>
        <w:lastRenderedPageBreak/>
        <w:t xml:space="preserve">Incidencia y severidad de Sigatoka. </w:t>
      </w:r>
    </w:p>
    <w:p w14:paraId="1C59790E" w14:textId="37484353" w:rsidR="00EA6231" w:rsidRDefault="00D93676" w:rsidP="004F1568">
      <w:pPr>
        <w:pStyle w:val="N2"/>
        <w:rPr>
          <w:rFonts w:cstheme="minorHAnsi"/>
          <w:szCs w:val="24"/>
          <w:lang w:eastAsia="es-CR"/>
        </w:rPr>
      </w:pPr>
      <w:bookmarkStart w:id="7" w:name="_Hlk176350842"/>
      <w:r w:rsidRPr="00ED16A4">
        <w:rPr>
          <w:rFonts w:cstheme="minorHAnsi"/>
          <w:szCs w:val="24"/>
          <w:u w:val="single"/>
          <w:lang w:eastAsia="es-CR"/>
        </w:rPr>
        <w:t>Cultivares</w:t>
      </w:r>
      <w:r w:rsidR="00D25480" w:rsidRPr="00ED16A4">
        <w:rPr>
          <w:rFonts w:cstheme="minorHAnsi"/>
          <w:szCs w:val="24"/>
          <w:u w:val="single"/>
          <w:lang w:eastAsia="es-CR"/>
        </w:rPr>
        <w:t xml:space="preserve"> de importancia</w:t>
      </w:r>
      <w:bookmarkEnd w:id="7"/>
      <w:r w:rsidR="00FE76A1" w:rsidRPr="00ED16A4">
        <w:rPr>
          <w:rFonts w:cstheme="minorHAnsi"/>
          <w:szCs w:val="24"/>
          <w:u w:val="single"/>
          <w:lang w:eastAsia="es-CR"/>
        </w:rPr>
        <w:t xml:space="preserve"> comercial</w:t>
      </w:r>
      <w:r w:rsidR="00D25480" w:rsidRPr="00ED16A4">
        <w:rPr>
          <w:rFonts w:cstheme="minorHAnsi"/>
          <w:szCs w:val="24"/>
          <w:lang w:eastAsia="es-CR"/>
        </w:rPr>
        <w:t xml:space="preserve">: </w:t>
      </w:r>
      <w:r w:rsidR="00F82CFC" w:rsidRPr="00ED16A4">
        <w:rPr>
          <w:rFonts w:cstheme="minorHAnsi"/>
          <w:szCs w:val="24"/>
          <w:lang w:eastAsia="es-CR"/>
        </w:rPr>
        <w:t>E</w:t>
      </w:r>
      <w:r w:rsidRPr="00ED16A4">
        <w:rPr>
          <w:rFonts w:cstheme="minorHAnsi"/>
          <w:szCs w:val="24"/>
          <w:lang w:eastAsia="es-CR"/>
        </w:rPr>
        <w:t>l cultivar</w:t>
      </w:r>
      <w:r w:rsidR="00FA6790" w:rsidRPr="00ED16A4">
        <w:rPr>
          <w:rFonts w:cstheme="minorHAnsi"/>
          <w:szCs w:val="24"/>
          <w:lang w:eastAsia="es-CR"/>
        </w:rPr>
        <w:t xml:space="preserve"> que se considere para el ensayo debe ser de importancia comercial</w:t>
      </w:r>
      <w:r w:rsidRPr="00ED16A4">
        <w:rPr>
          <w:rFonts w:cstheme="minorHAnsi"/>
          <w:szCs w:val="24"/>
          <w:lang w:eastAsia="es-CR"/>
        </w:rPr>
        <w:t xml:space="preserve">. </w:t>
      </w:r>
      <w:bookmarkStart w:id="8" w:name="_Hlk189041419"/>
      <w:r w:rsidR="00FA6790" w:rsidRPr="00ED16A4">
        <w:rPr>
          <w:rFonts w:cstheme="minorHAnsi"/>
          <w:szCs w:val="24"/>
          <w:lang w:eastAsia="es-CR"/>
        </w:rPr>
        <w:t xml:space="preserve">Dentro de las variedades </w:t>
      </w:r>
      <w:r w:rsidR="00CB2998" w:rsidRPr="00ED16A4">
        <w:rPr>
          <w:rFonts w:cstheme="minorHAnsi"/>
          <w:szCs w:val="24"/>
          <w:lang w:eastAsia="es-CR"/>
        </w:rPr>
        <w:t xml:space="preserve">a considerar </w:t>
      </w:r>
      <w:r w:rsidR="00FA6790" w:rsidRPr="00ED16A4">
        <w:rPr>
          <w:rFonts w:cstheme="minorHAnsi"/>
          <w:szCs w:val="24"/>
          <w:lang w:eastAsia="es-CR"/>
        </w:rPr>
        <w:t>se encuentra</w:t>
      </w:r>
      <w:r w:rsidR="00F70B12" w:rsidRPr="00ED16A4">
        <w:rPr>
          <w:rFonts w:cstheme="minorHAnsi"/>
          <w:szCs w:val="24"/>
          <w:lang w:eastAsia="es-CR"/>
        </w:rPr>
        <w:t xml:space="preserve"> </w:t>
      </w:r>
      <w:r w:rsidRPr="00ED16A4">
        <w:rPr>
          <w:rFonts w:cstheme="minorHAnsi"/>
          <w:szCs w:val="24"/>
          <w:lang w:eastAsia="es-CR"/>
        </w:rPr>
        <w:t>Cavendish:</w:t>
      </w:r>
      <w:r w:rsidRPr="00ED16A4">
        <w:rPr>
          <w:sz w:val="22"/>
        </w:rPr>
        <w:t xml:space="preserve"> </w:t>
      </w:r>
      <w:r w:rsidRPr="00ED16A4">
        <w:rPr>
          <w:rFonts w:cstheme="minorHAnsi"/>
          <w:szCs w:val="24"/>
          <w:lang w:eastAsia="es-CR"/>
        </w:rPr>
        <w:t xml:space="preserve">Grand </w:t>
      </w:r>
      <w:proofErr w:type="spellStart"/>
      <w:r w:rsidRPr="00ED16A4">
        <w:rPr>
          <w:rFonts w:cstheme="minorHAnsi"/>
          <w:szCs w:val="24"/>
          <w:lang w:eastAsia="es-CR"/>
        </w:rPr>
        <w:t>Naine</w:t>
      </w:r>
      <w:proofErr w:type="spellEnd"/>
      <w:r w:rsidRPr="00ED16A4">
        <w:rPr>
          <w:rFonts w:cstheme="minorHAnsi"/>
          <w:szCs w:val="24"/>
          <w:lang w:eastAsia="es-CR"/>
        </w:rPr>
        <w:t xml:space="preserve"> o Gran enano</w:t>
      </w:r>
      <w:bookmarkEnd w:id="8"/>
      <w:r w:rsidR="00B107B4" w:rsidRPr="00ED16A4">
        <w:rPr>
          <w:rFonts w:cstheme="minorHAnsi"/>
          <w:szCs w:val="24"/>
          <w:lang w:eastAsia="es-CR"/>
        </w:rPr>
        <w:t>, Valery y Williams.</w:t>
      </w:r>
    </w:p>
    <w:p w14:paraId="3938CAAD" w14:textId="21058113" w:rsidR="00BA0CF4" w:rsidRPr="00E72DAD" w:rsidRDefault="00BA0CF4" w:rsidP="004F1568">
      <w:pPr>
        <w:pStyle w:val="N2"/>
        <w:rPr>
          <w:rFonts w:cstheme="minorHAnsi"/>
          <w:color w:val="000000" w:themeColor="text1"/>
          <w:szCs w:val="24"/>
          <w:lang w:eastAsia="es-CR"/>
        </w:rPr>
      </w:pPr>
      <w:r w:rsidRPr="00E72DAD">
        <w:rPr>
          <w:rFonts w:cstheme="minorHAnsi"/>
          <w:color w:val="000000" w:themeColor="text1"/>
          <w:szCs w:val="24"/>
          <w:lang w:eastAsia="es-CR"/>
        </w:rPr>
        <w:t xml:space="preserve">Se deberá describir el procedimiento de manejo poscosecha que recibe la fruta experimental en </w:t>
      </w:r>
      <w:r w:rsidR="00E72DAD">
        <w:rPr>
          <w:rFonts w:cstheme="minorHAnsi"/>
          <w:color w:val="000000" w:themeColor="text1"/>
          <w:szCs w:val="24"/>
          <w:lang w:eastAsia="es-CR"/>
        </w:rPr>
        <w:t>la planta empacadora.</w:t>
      </w:r>
    </w:p>
    <w:p w14:paraId="23659852" w14:textId="7430B486" w:rsidR="00BA0CF4" w:rsidRPr="00ED16A4" w:rsidRDefault="00BA0CF4" w:rsidP="004F1568">
      <w:pPr>
        <w:pStyle w:val="N2"/>
        <w:rPr>
          <w:rFonts w:cstheme="minorHAnsi"/>
          <w:szCs w:val="24"/>
          <w:lang w:eastAsia="es-CR"/>
        </w:rPr>
      </w:pPr>
      <w:r w:rsidRPr="00E72DAD">
        <w:rPr>
          <w:rFonts w:cstheme="minorHAnsi"/>
          <w:color w:val="000000" w:themeColor="text1"/>
          <w:szCs w:val="24"/>
          <w:lang w:eastAsia="es-CR"/>
        </w:rPr>
        <w:t xml:space="preserve">Se debe de describir las condiciones de transporte desde finca a las instalaciones </w:t>
      </w:r>
      <w:r w:rsidR="00E72DAD" w:rsidRPr="00E72DAD">
        <w:rPr>
          <w:rFonts w:cstheme="minorHAnsi"/>
          <w:color w:val="000000" w:themeColor="text1"/>
          <w:szCs w:val="24"/>
          <w:lang w:eastAsia="es-CR"/>
        </w:rPr>
        <w:t>en donde se realizará el ensayo</w:t>
      </w:r>
      <w:r w:rsidRPr="00BA0CF4">
        <w:rPr>
          <w:rFonts w:cstheme="minorHAnsi"/>
          <w:szCs w:val="24"/>
          <w:lang w:eastAsia="es-CR"/>
        </w:rPr>
        <w:t>.</w:t>
      </w:r>
    </w:p>
    <w:p w14:paraId="7D5F9875" w14:textId="5ACB8D78" w:rsidR="002E626E" w:rsidRPr="00ED16A4" w:rsidRDefault="00D25480" w:rsidP="002E626E">
      <w:pPr>
        <w:pStyle w:val="N2"/>
        <w:rPr>
          <w:rFonts w:cstheme="minorHAnsi"/>
          <w:szCs w:val="24"/>
          <w:lang w:eastAsia="es-CR"/>
        </w:rPr>
      </w:pPr>
      <w:r w:rsidRPr="00ED16A4">
        <w:rPr>
          <w:rFonts w:cstheme="minorHAnsi"/>
          <w:szCs w:val="24"/>
          <w:u w:val="single"/>
          <w:lang w:eastAsia="es-CR"/>
        </w:rPr>
        <w:t>Datos</w:t>
      </w:r>
      <w:r w:rsidR="00EF16ED" w:rsidRPr="00ED16A4">
        <w:rPr>
          <w:rFonts w:cstheme="minorHAnsi"/>
          <w:szCs w:val="24"/>
          <w:u w:val="single"/>
          <w:lang w:eastAsia="es-CR"/>
        </w:rPr>
        <w:t xml:space="preserve"> de las condiciones de la cámara fría</w:t>
      </w:r>
      <w:bookmarkStart w:id="9" w:name="_Hlk189041552"/>
      <w:r w:rsidR="002E626E" w:rsidRPr="00ED16A4">
        <w:rPr>
          <w:rFonts w:cstheme="minorHAnsi"/>
          <w:szCs w:val="24"/>
          <w:u w:val="single"/>
          <w:lang w:eastAsia="es-CR"/>
        </w:rPr>
        <w:t xml:space="preserve">: </w:t>
      </w:r>
      <w:r w:rsidR="00EF16ED" w:rsidRPr="00ED16A4">
        <w:rPr>
          <w:rFonts w:cstheme="minorHAnsi"/>
          <w:szCs w:val="24"/>
          <w:lang w:eastAsia="es-CR"/>
        </w:rPr>
        <w:t xml:space="preserve">Se deberá indicar los datos de </w:t>
      </w:r>
      <w:r w:rsidR="002E237F">
        <w:rPr>
          <w:rFonts w:cstheme="minorHAnsi"/>
          <w:szCs w:val="24"/>
          <w:lang w:eastAsia="es-CR"/>
        </w:rPr>
        <w:t xml:space="preserve">las variables </w:t>
      </w:r>
      <w:r w:rsidR="00EF16ED" w:rsidRPr="00ED16A4">
        <w:rPr>
          <w:rFonts w:cstheme="minorHAnsi"/>
          <w:szCs w:val="24"/>
          <w:lang w:eastAsia="es-CR"/>
        </w:rPr>
        <w:t xml:space="preserve">de temperatura, humedad </w:t>
      </w:r>
      <w:r w:rsidR="002E626E" w:rsidRPr="00ED16A4">
        <w:rPr>
          <w:rFonts w:cstheme="minorHAnsi"/>
          <w:szCs w:val="24"/>
          <w:lang w:eastAsia="es-CR"/>
        </w:rPr>
        <w:t xml:space="preserve">relativa </w:t>
      </w:r>
      <w:r w:rsidR="00EF16ED" w:rsidRPr="00ED16A4">
        <w:rPr>
          <w:rFonts w:cstheme="minorHAnsi"/>
          <w:szCs w:val="24"/>
          <w:lang w:eastAsia="es-CR"/>
        </w:rPr>
        <w:t xml:space="preserve">y cambio gaseoso dentro de la cámara de simulación de transporte. </w:t>
      </w:r>
      <w:r w:rsidR="002E626E" w:rsidRPr="00ED16A4">
        <w:rPr>
          <w:rFonts w:cstheme="minorHAnsi"/>
          <w:szCs w:val="24"/>
          <w:lang w:eastAsia="es-CR"/>
        </w:rPr>
        <w:t>M</w:t>
      </w:r>
      <w:r w:rsidR="00EF16ED" w:rsidRPr="00ED16A4">
        <w:rPr>
          <w:rFonts w:cstheme="minorHAnsi"/>
          <w:szCs w:val="24"/>
          <w:lang w:eastAsia="es-CR"/>
        </w:rPr>
        <w:t xml:space="preserve">onitorear </w:t>
      </w:r>
      <w:r w:rsidR="002E237F">
        <w:rPr>
          <w:rFonts w:cstheme="minorHAnsi"/>
          <w:szCs w:val="24"/>
          <w:lang w:eastAsia="es-CR"/>
        </w:rPr>
        <w:t xml:space="preserve">con </w:t>
      </w:r>
      <w:proofErr w:type="spellStart"/>
      <w:r w:rsidR="002E237F">
        <w:rPr>
          <w:rFonts w:cstheme="minorHAnsi"/>
          <w:szCs w:val="24"/>
          <w:lang w:eastAsia="es-CR"/>
        </w:rPr>
        <w:t>datalogger</w:t>
      </w:r>
      <w:proofErr w:type="spellEnd"/>
      <w:r w:rsidR="002E237F">
        <w:rPr>
          <w:rFonts w:cstheme="minorHAnsi"/>
          <w:szCs w:val="24"/>
          <w:lang w:eastAsia="es-CR"/>
        </w:rPr>
        <w:t xml:space="preserve"> </w:t>
      </w:r>
      <w:r w:rsidR="00383C64">
        <w:rPr>
          <w:rFonts w:cstheme="minorHAnsi"/>
          <w:szCs w:val="24"/>
          <w:lang w:eastAsia="es-CR"/>
        </w:rPr>
        <w:t xml:space="preserve">durante todo </w:t>
      </w:r>
      <w:r w:rsidR="00E72DAD">
        <w:rPr>
          <w:rFonts w:cstheme="minorHAnsi"/>
          <w:szCs w:val="24"/>
          <w:lang w:eastAsia="es-CR"/>
        </w:rPr>
        <w:t>el tiempo en el cual se</w:t>
      </w:r>
      <w:r w:rsidR="00383C64">
        <w:rPr>
          <w:rFonts w:cstheme="minorHAnsi"/>
          <w:szCs w:val="24"/>
          <w:lang w:eastAsia="es-CR"/>
        </w:rPr>
        <w:t xml:space="preserve"> desarroll</w:t>
      </w:r>
      <w:r w:rsidR="00E72DAD">
        <w:rPr>
          <w:rFonts w:cstheme="minorHAnsi"/>
          <w:szCs w:val="24"/>
          <w:lang w:eastAsia="es-CR"/>
        </w:rPr>
        <w:t>e</w:t>
      </w:r>
      <w:r w:rsidR="00383C64">
        <w:rPr>
          <w:rFonts w:cstheme="minorHAnsi"/>
          <w:szCs w:val="24"/>
          <w:lang w:eastAsia="es-CR"/>
        </w:rPr>
        <w:t xml:space="preserve"> del ensayo en el cuarto frío.</w:t>
      </w:r>
      <w:r w:rsidR="002E626E" w:rsidRPr="00ED16A4">
        <w:rPr>
          <w:rFonts w:cstheme="minorHAnsi"/>
          <w:szCs w:val="24"/>
          <w:lang w:eastAsia="es-CR"/>
        </w:rPr>
        <w:t xml:space="preserve"> </w:t>
      </w:r>
      <w:r w:rsidR="00E72DAD">
        <w:rPr>
          <w:rFonts w:cstheme="minorHAnsi"/>
          <w:szCs w:val="24"/>
          <w:lang w:eastAsia="es-CR"/>
        </w:rPr>
        <w:t xml:space="preserve">Las </w:t>
      </w:r>
      <w:r w:rsidR="00E72DAD">
        <w:rPr>
          <w:rFonts w:cstheme="minorHAnsi"/>
          <w:szCs w:val="24"/>
          <w:lang w:eastAsia="es-CR"/>
        </w:rPr>
        <w:t xml:space="preserve">condiciones ambientales </w:t>
      </w:r>
      <w:r w:rsidR="00E72DAD">
        <w:rPr>
          <w:rFonts w:cstheme="minorHAnsi"/>
          <w:szCs w:val="24"/>
          <w:lang w:eastAsia="es-CR"/>
        </w:rPr>
        <w:t xml:space="preserve">de la </w:t>
      </w:r>
      <w:r w:rsidR="00E72DAD" w:rsidRPr="00ED16A4">
        <w:rPr>
          <w:rFonts w:cstheme="minorHAnsi"/>
          <w:szCs w:val="24"/>
          <w:lang w:eastAsia="es-CR"/>
        </w:rPr>
        <w:t>cámara fría deben oscilar 1</w:t>
      </w:r>
      <w:r w:rsidR="00E72DAD">
        <w:rPr>
          <w:rFonts w:cstheme="minorHAnsi"/>
          <w:szCs w:val="24"/>
          <w:lang w:eastAsia="es-CR"/>
        </w:rPr>
        <w:t>4</w:t>
      </w:r>
      <w:r w:rsidR="00E72DAD" w:rsidRPr="00ED16A4">
        <w:rPr>
          <w:rFonts w:cstheme="minorHAnsi"/>
          <w:szCs w:val="24"/>
          <w:lang w:eastAsia="es-CR"/>
        </w:rPr>
        <w:t>,</w:t>
      </w:r>
      <w:r w:rsidR="00E72DAD">
        <w:rPr>
          <w:rFonts w:cstheme="minorHAnsi"/>
          <w:szCs w:val="24"/>
          <w:lang w:eastAsia="es-CR"/>
        </w:rPr>
        <w:t xml:space="preserve">3-14,8 </w:t>
      </w:r>
      <w:r w:rsidR="00E72DAD" w:rsidRPr="00ED16A4">
        <w:rPr>
          <w:rFonts w:cstheme="minorHAnsi"/>
          <w:szCs w:val="24"/>
          <w:lang w:eastAsia="es-CR"/>
        </w:rPr>
        <w:t>°C y 90</w:t>
      </w:r>
      <w:r w:rsidR="00E72DAD">
        <w:rPr>
          <w:rFonts w:cstheme="minorHAnsi"/>
          <w:szCs w:val="24"/>
          <w:lang w:eastAsia="es-CR"/>
        </w:rPr>
        <w:t>-95</w:t>
      </w:r>
      <w:r w:rsidR="00E72DAD" w:rsidRPr="00ED16A4">
        <w:rPr>
          <w:rFonts w:cstheme="minorHAnsi"/>
          <w:szCs w:val="24"/>
          <w:lang w:eastAsia="es-CR"/>
        </w:rPr>
        <w:t xml:space="preserve">% de </w:t>
      </w:r>
      <w:r w:rsidR="00E72DAD">
        <w:rPr>
          <w:rFonts w:cstheme="minorHAnsi"/>
          <w:szCs w:val="24"/>
          <w:lang w:eastAsia="es-CR"/>
        </w:rPr>
        <w:t>h</w:t>
      </w:r>
      <w:r w:rsidR="00E72DAD" w:rsidRPr="00ED16A4">
        <w:rPr>
          <w:rFonts w:cstheme="minorHAnsi"/>
          <w:szCs w:val="24"/>
          <w:lang w:eastAsia="es-CR"/>
        </w:rPr>
        <w:t>umedad relativa</w:t>
      </w:r>
      <w:r w:rsidR="00E72DAD">
        <w:rPr>
          <w:rFonts w:cstheme="minorHAnsi"/>
          <w:szCs w:val="24"/>
          <w:lang w:eastAsia="es-CR"/>
        </w:rPr>
        <w:t xml:space="preserve">, en la cual se colocarán los </w:t>
      </w:r>
      <w:r w:rsidR="002E626E" w:rsidRPr="00ED16A4">
        <w:rPr>
          <w:rFonts w:cstheme="minorHAnsi"/>
          <w:szCs w:val="24"/>
          <w:lang w:eastAsia="es-CR"/>
        </w:rPr>
        <w:t>tratamientos.</w:t>
      </w:r>
    </w:p>
    <w:p w14:paraId="3470FE87" w14:textId="2A0F2281" w:rsidR="00CC184F" w:rsidRPr="00105571" w:rsidRDefault="00CC184F" w:rsidP="00CC184F">
      <w:pPr>
        <w:pStyle w:val="N2"/>
        <w:rPr>
          <w:lang w:eastAsia="es-CR"/>
        </w:rPr>
      </w:pPr>
      <w:r w:rsidRPr="00ED16A4">
        <w:rPr>
          <w:rFonts w:cstheme="minorHAnsi"/>
          <w:szCs w:val="24"/>
          <w:lang w:eastAsia="es-CR"/>
        </w:rPr>
        <w:t>El investigador idóneo deberá proporcionar la edad fisiológica de la fruta a cosecha que se utilizará para el ensayo. Además, se indicará el mercado destino de la fruta cosechada y su dato de vida verde.</w:t>
      </w:r>
      <w:r w:rsidRPr="00ED16A4">
        <w:rPr>
          <w:sz w:val="23"/>
          <w:szCs w:val="23"/>
        </w:rPr>
        <w:t xml:space="preserve"> </w:t>
      </w:r>
    </w:p>
    <w:p w14:paraId="3D06E1A1" w14:textId="291BDBA4" w:rsidR="002E626E" w:rsidRPr="00ED16A4" w:rsidRDefault="002E626E" w:rsidP="002E626E">
      <w:pPr>
        <w:pStyle w:val="N2"/>
        <w:spacing w:after="240"/>
        <w:rPr>
          <w:rFonts w:cstheme="minorHAnsi"/>
          <w:szCs w:val="24"/>
          <w:lang w:eastAsia="es-CR"/>
        </w:rPr>
      </w:pPr>
      <w:r w:rsidRPr="00ED16A4">
        <w:rPr>
          <w:rFonts w:cstheme="minorHAnsi"/>
          <w:szCs w:val="24"/>
          <w:lang w:eastAsia="es-CR"/>
        </w:rPr>
        <w:t xml:space="preserve">Las condiciones de las pruebas experimentales deben tener un manejo comercial durante su desarrollo, considerando dos situaciones, que ningún plaguicida sintéticos, formulados y botánicos sea similar al producto a evaluar, y examinar el periodo de carencia de los agroquímicos previamente incluidos </w:t>
      </w:r>
      <w:r w:rsidR="00ED16A4" w:rsidRPr="00ED16A4">
        <w:rPr>
          <w:rFonts w:cstheme="minorHAnsi"/>
          <w:szCs w:val="24"/>
          <w:lang w:eastAsia="es-CR"/>
        </w:rPr>
        <w:t>aplicados a la fruta</w:t>
      </w:r>
      <w:r w:rsidRPr="00ED16A4">
        <w:rPr>
          <w:rFonts w:cstheme="minorHAnsi"/>
          <w:szCs w:val="24"/>
          <w:lang w:eastAsia="es-CR"/>
        </w:rPr>
        <w:t>, con la finalidad que en ninguna de las dos situaciones interfieran en los resultados de la eficacia del producto a evaluar.</w:t>
      </w:r>
    </w:p>
    <w:p w14:paraId="14E20EAA" w14:textId="77777777" w:rsidR="00D02F93" w:rsidRPr="002E626E" w:rsidRDefault="00D02F93" w:rsidP="002E626E">
      <w:pPr>
        <w:pStyle w:val="N2"/>
        <w:numPr>
          <w:ilvl w:val="0"/>
          <w:numId w:val="0"/>
        </w:numPr>
        <w:ind w:left="709"/>
        <w:rPr>
          <w:highlight w:val="yellow"/>
          <w:u w:val="single"/>
          <w:lang w:eastAsia="es-CR"/>
        </w:rPr>
      </w:pPr>
    </w:p>
    <w:bookmarkEnd w:id="9"/>
    <w:p w14:paraId="7AE47711" w14:textId="02858EC3" w:rsidR="00D25480" w:rsidRPr="00AD10D9" w:rsidRDefault="00D25480" w:rsidP="00332314">
      <w:pPr>
        <w:pStyle w:val="N1"/>
        <w:rPr>
          <w:rFonts w:cstheme="minorHAnsi"/>
          <w:szCs w:val="24"/>
          <w:lang w:eastAsia="es-CR"/>
        </w:rPr>
      </w:pPr>
      <w:r w:rsidRPr="00AD10D9">
        <w:rPr>
          <w:rFonts w:cstheme="minorHAnsi"/>
          <w:szCs w:val="24"/>
          <w:lang w:eastAsia="es-CR"/>
        </w:rPr>
        <w:t> </w:t>
      </w:r>
      <w:r w:rsidR="00332314" w:rsidRPr="00AD10D9">
        <w:rPr>
          <w:rFonts w:cstheme="minorHAnsi"/>
          <w:szCs w:val="24"/>
          <w:lang w:eastAsia="es-CR"/>
        </w:rPr>
        <w:t>DISEÑO E INSTALACIÓN DEL ENSAYO:</w:t>
      </w:r>
    </w:p>
    <w:p w14:paraId="29B8BC11" w14:textId="321209B3" w:rsidR="00D25480" w:rsidRPr="00626166" w:rsidRDefault="00D25480" w:rsidP="00332314">
      <w:pPr>
        <w:pStyle w:val="N2"/>
        <w:rPr>
          <w:rFonts w:cstheme="minorHAnsi"/>
          <w:szCs w:val="24"/>
          <w:lang w:eastAsia="es-CR"/>
        </w:rPr>
      </w:pPr>
      <w:r w:rsidRPr="00626166">
        <w:rPr>
          <w:rFonts w:cstheme="minorHAnsi"/>
          <w:szCs w:val="24"/>
          <w:u w:val="single"/>
          <w:lang w:eastAsia="es-CR"/>
        </w:rPr>
        <w:t>Diseño del experimento</w:t>
      </w:r>
      <w:r w:rsidR="004C65D0" w:rsidRPr="00626166">
        <w:rPr>
          <w:rFonts w:cstheme="minorHAnsi"/>
          <w:szCs w:val="24"/>
          <w:lang w:eastAsia="es-CR"/>
        </w:rPr>
        <w:t xml:space="preserve">: </w:t>
      </w:r>
      <w:r w:rsidR="00E72DAD">
        <w:rPr>
          <w:rFonts w:cstheme="minorHAnsi"/>
          <w:szCs w:val="24"/>
          <w:lang w:eastAsia="es-CR"/>
        </w:rPr>
        <w:t>S</w:t>
      </w:r>
      <w:r w:rsidR="00383C64" w:rsidRPr="00626166">
        <w:rPr>
          <w:rFonts w:cstheme="minorHAnsi"/>
          <w:szCs w:val="24"/>
          <w:lang w:eastAsia="es-CR"/>
        </w:rPr>
        <w:t xml:space="preserve">i la cámara fría cuenta con condiciones no homogéneas de temperatura y humedad relativa en su interior </w:t>
      </w:r>
      <w:r w:rsidR="00383C64">
        <w:rPr>
          <w:rFonts w:cstheme="minorHAnsi"/>
          <w:szCs w:val="24"/>
          <w:lang w:eastAsia="es-CR"/>
        </w:rPr>
        <w:t xml:space="preserve">se podrá utilizar </w:t>
      </w:r>
      <w:r w:rsidR="00F82CFC" w:rsidRPr="00626166">
        <w:rPr>
          <w:rFonts w:cstheme="minorHAnsi"/>
          <w:szCs w:val="24"/>
          <w:lang w:eastAsia="es-CR"/>
        </w:rPr>
        <w:t>B</w:t>
      </w:r>
      <w:r w:rsidR="00F70B12" w:rsidRPr="00626166">
        <w:rPr>
          <w:rFonts w:cstheme="minorHAnsi"/>
          <w:szCs w:val="24"/>
          <w:lang w:eastAsia="es-CR"/>
        </w:rPr>
        <w:t xml:space="preserve">loques </w:t>
      </w:r>
      <w:r w:rsidR="00E72DAD">
        <w:rPr>
          <w:rFonts w:cstheme="minorHAnsi"/>
          <w:szCs w:val="24"/>
          <w:lang w:eastAsia="es-CR"/>
        </w:rPr>
        <w:t>C</w:t>
      </w:r>
      <w:r w:rsidR="00F70B12" w:rsidRPr="00626166">
        <w:rPr>
          <w:rFonts w:cstheme="minorHAnsi"/>
          <w:szCs w:val="24"/>
          <w:lang w:eastAsia="es-CR"/>
        </w:rPr>
        <w:t xml:space="preserve">ompletos al </w:t>
      </w:r>
      <w:r w:rsidR="00E72DAD">
        <w:rPr>
          <w:rFonts w:cstheme="minorHAnsi"/>
          <w:szCs w:val="24"/>
          <w:lang w:eastAsia="es-CR"/>
        </w:rPr>
        <w:t>A</w:t>
      </w:r>
      <w:r w:rsidR="00F70B12" w:rsidRPr="00626166">
        <w:rPr>
          <w:rFonts w:cstheme="minorHAnsi"/>
          <w:szCs w:val="24"/>
          <w:lang w:eastAsia="es-CR"/>
        </w:rPr>
        <w:t>zar</w:t>
      </w:r>
      <w:r w:rsidR="00D02F93" w:rsidRPr="00626166">
        <w:rPr>
          <w:rFonts w:cstheme="minorHAnsi"/>
          <w:szCs w:val="24"/>
          <w:lang w:eastAsia="es-CR"/>
        </w:rPr>
        <w:t xml:space="preserve">; </w:t>
      </w:r>
      <w:r w:rsidR="00383C64" w:rsidRPr="00626166">
        <w:rPr>
          <w:rFonts w:cstheme="minorHAnsi"/>
          <w:szCs w:val="24"/>
          <w:lang w:eastAsia="es-CR"/>
        </w:rPr>
        <w:t xml:space="preserve">si la cámara cuenta con condiciones homogéneas de temperatura y humedad relativa </w:t>
      </w:r>
      <w:r w:rsidR="00D02F93" w:rsidRPr="00626166">
        <w:rPr>
          <w:rFonts w:cstheme="minorHAnsi"/>
          <w:szCs w:val="24"/>
          <w:lang w:eastAsia="es-CR"/>
        </w:rPr>
        <w:t xml:space="preserve">se podrá usar </w:t>
      </w:r>
      <w:r w:rsidR="00E72DAD">
        <w:rPr>
          <w:rFonts w:cstheme="minorHAnsi"/>
          <w:szCs w:val="24"/>
          <w:lang w:eastAsia="es-CR"/>
        </w:rPr>
        <w:t>I</w:t>
      </w:r>
      <w:r w:rsidR="00D02F93" w:rsidRPr="00626166">
        <w:rPr>
          <w:rFonts w:cstheme="minorHAnsi"/>
          <w:szCs w:val="24"/>
          <w:lang w:eastAsia="es-CR"/>
        </w:rPr>
        <w:t xml:space="preserve">rrestricto al </w:t>
      </w:r>
      <w:r w:rsidR="00E72DAD">
        <w:rPr>
          <w:rFonts w:cstheme="minorHAnsi"/>
          <w:szCs w:val="24"/>
          <w:lang w:eastAsia="es-CR"/>
        </w:rPr>
        <w:t>A</w:t>
      </w:r>
      <w:r w:rsidR="00D02F93" w:rsidRPr="00626166">
        <w:rPr>
          <w:rFonts w:cstheme="minorHAnsi"/>
          <w:szCs w:val="24"/>
          <w:lang w:eastAsia="es-CR"/>
        </w:rPr>
        <w:t xml:space="preserve">zar. </w:t>
      </w:r>
    </w:p>
    <w:p w14:paraId="32130724" w14:textId="25DAF097" w:rsidR="00D14B14" w:rsidRPr="00626166" w:rsidRDefault="00D14B14" w:rsidP="00332314">
      <w:pPr>
        <w:pStyle w:val="N2"/>
        <w:rPr>
          <w:rFonts w:cstheme="minorHAnsi"/>
          <w:szCs w:val="24"/>
          <w:lang w:eastAsia="es-CR"/>
        </w:rPr>
      </w:pPr>
      <w:r w:rsidRPr="00626166">
        <w:rPr>
          <w:rFonts w:cstheme="minorHAnsi"/>
          <w:szCs w:val="24"/>
          <w:u w:val="single"/>
          <w:lang w:eastAsia="es-CR"/>
        </w:rPr>
        <w:t>Modelo matemático del diseño experimental</w:t>
      </w:r>
      <w:r w:rsidR="00295B74" w:rsidRPr="00626166">
        <w:rPr>
          <w:rFonts w:cstheme="minorHAnsi"/>
          <w:szCs w:val="24"/>
          <w:lang w:eastAsia="es-CR"/>
        </w:rPr>
        <w:t xml:space="preserve">: Describir </w:t>
      </w:r>
      <w:r w:rsidR="00E72DAD">
        <w:rPr>
          <w:rFonts w:cstheme="minorHAnsi"/>
          <w:szCs w:val="24"/>
          <w:lang w:eastAsia="es-CR"/>
        </w:rPr>
        <w:t xml:space="preserve">y adjuntar </w:t>
      </w:r>
      <w:r w:rsidR="00295B74" w:rsidRPr="00626166">
        <w:rPr>
          <w:rFonts w:cstheme="minorHAnsi"/>
          <w:szCs w:val="24"/>
          <w:lang w:eastAsia="es-CR"/>
        </w:rPr>
        <w:t xml:space="preserve">el modelo </w:t>
      </w:r>
      <w:r w:rsidR="00E72DAD">
        <w:rPr>
          <w:rFonts w:cstheme="minorHAnsi"/>
          <w:szCs w:val="24"/>
          <w:lang w:eastAsia="es-CR"/>
        </w:rPr>
        <w:t xml:space="preserve">estadístico </w:t>
      </w:r>
      <w:r w:rsidR="00295B74" w:rsidRPr="00626166">
        <w:rPr>
          <w:rFonts w:cstheme="minorHAnsi"/>
          <w:szCs w:val="24"/>
          <w:lang w:eastAsia="es-CR"/>
        </w:rPr>
        <w:t>para el análisis de los datos.</w:t>
      </w:r>
      <w:r w:rsidR="00383C64">
        <w:rPr>
          <w:rFonts w:cstheme="minorHAnsi"/>
          <w:szCs w:val="24"/>
          <w:lang w:eastAsia="es-CR"/>
        </w:rPr>
        <w:t xml:space="preserve"> </w:t>
      </w:r>
    </w:p>
    <w:p w14:paraId="0D15934D" w14:textId="0DAE5007" w:rsidR="003517A9" w:rsidRPr="00626166" w:rsidRDefault="003517A9" w:rsidP="00332314">
      <w:pPr>
        <w:pStyle w:val="N2"/>
        <w:rPr>
          <w:rFonts w:cstheme="minorHAnsi"/>
          <w:szCs w:val="24"/>
          <w:lang w:eastAsia="es-CR"/>
        </w:rPr>
      </w:pPr>
      <w:bookmarkStart w:id="10" w:name="_Hlk178859578"/>
      <w:r w:rsidRPr="00626166">
        <w:rPr>
          <w:rFonts w:cstheme="minorHAnsi"/>
          <w:szCs w:val="24"/>
          <w:u w:val="single"/>
          <w:lang w:eastAsia="es-CR"/>
        </w:rPr>
        <w:lastRenderedPageBreak/>
        <w:t>Croquis</w:t>
      </w:r>
      <w:r w:rsidRPr="00626166">
        <w:rPr>
          <w:rFonts w:cstheme="minorHAnsi"/>
          <w:szCs w:val="24"/>
          <w:lang w:eastAsia="es-CR"/>
        </w:rPr>
        <w:t xml:space="preserve">: </w:t>
      </w:r>
      <w:bookmarkStart w:id="11" w:name="_Hlk178859564"/>
      <w:r w:rsidR="00F82CFC" w:rsidRPr="00626166">
        <w:rPr>
          <w:rFonts w:cstheme="minorHAnsi"/>
          <w:szCs w:val="24"/>
          <w:lang w:eastAsia="es-CR"/>
        </w:rPr>
        <w:t>P</w:t>
      </w:r>
      <w:r w:rsidRPr="00626166">
        <w:rPr>
          <w:rFonts w:cstheme="minorHAnsi"/>
          <w:szCs w:val="24"/>
          <w:lang w:eastAsia="es-CR"/>
        </w:rPr>
        <w:t xml:space="preserve">resentar una propuesta del diseño experimental </w:t>
      </w:r>
      <w:r w:rsidR="002E626E" w:rsidRPr="00626166">
        <w:rPr>
          <w:rFonts w:cstheme="minorHAnsi"/>
          <w:szCs w:val="24"/>
          <w:lang w:eastAsia="es-CR"/>
        </w:rPr>
        <w:t xml:space="preserve">dentro de la cámara fría, </w:t>
      </w:r>
      <w:r w:rsidRPr="00626166">
        <w:rPr>
          <w:rFonts w:cstheme="minorHAnsi"/>
          <w:szCs w:val="24"/>
          <w:lang w:eastAsia="es-CR"/>
        </w:rPr>
        <w:t>con</w:t>
      </w:r>
      <w:r w:rsidR="00B8679F">
        <w:rPr>
          <w:rFonts w:cstheme="minorHAnsi"/>
          <w:szCs w:val="24"/>
          <w:lang w:eastAsia="es-CR"/>
        </w:rPr>
        <w:t xml:space="preserve"> su</w:t>
      </w:r>
      <w:r w:rsidRPr="00626166">
        <w:rPr>
          <w:rFonts w:cstheme="minorHAnsi"/>
          <w:szCs w:val="24"/>
          <w:lang w:eastAsia="es-CR"/>
        </w:rPr>
        <w:t xml:space="preserve"> geor</w:t>
      </w:r>
      <w:r w:rsidR="00800417" w:rsidRPr="00626166">
        <w:rPr>
          <w:rFonts w:cstheme="minorHAnsi"/>
          <w:szCs w:val="24"/>
          <w:lang w:eastAsia="es-CR"/>
        </w:rPr>
        <w:t>r</w:t>
      </w:r>
      <w:r w:rsidRPr="00626166">
        <w:rPr>
          <w:rFonts w:cstheme="minorHAnsi"/>
          <w:szCs w:val="24"/>
          <w:lang w:eastAsia="es-CR"/>
        </w:rPr>
        <w:t>eferenciación adjunta</w:t>
      </w:r>
      <w:r w:rsidR="00295B74" w:rsidRPr="00626166">
        <w:rPr>
          <w:rFonts w:cstheme="minorHAnsi"/>
          <w:szCs w:val="24"/>
          <w:lang w:eastAsia="es-CR"/>
        </w:rPr>
        <w:t>.</w:t>
      </w:r>
    </w:p>
    <w:bookmarkEnd w:id="10"/>
    <w:bookmarkEnd w:id="11"/>
    <w:p w14:paraId="2F139971" w14:textId="26A02FC6" w:rsidR="00D25480" w:rsidRPr="009119D1" w:rsidRDefault="00D25480" w:rsidP="009853CF">
      <w:pPr>
        <w:pStyle w:val="N2"/>
        <w:rPr>
          <w:rFonts w:cstheme="minorHAnsi"/>
          <w:szCs w:val="24"/>
          <w:lang w:eastAsia="es-CR"/>
        </w:rPr>
      </w:pPr>
      <w:r w:rsidRPr="009119D1">
        <w:rPr>
          <w:rFonts w:cstheme="minorHAnsi"/>
          <w:szCs w:val="24"/>
          <w:u w:val="single"/>
          <w:lang w:eastAsia="es-CR"/>
        </w:rPr>
        <w:t>Repeticiones</w:t>
      </w:r>
      <w:r w:rsidR="009853CF" w:rsidRPr="009119D1">
        <w:rPr>
          <w:rFonts w:cstheme="minorHAnsi"/>
          <w:szCs w:val="24"/>
          <w:u w:val="single"/>
          <w:lang w:eastAsia="es-CR"/>
        </w:rPr>
        <w:t xml:space="preserve"> por tratamiento</w:t>
      </w:r>
      <w:r w:rsidRPr="009119D1">
        <w:rPr>
          <w:rFonts w:cstheme="minorHAnsi"/>
          <w:szCs w:val="24"/>
          <w:u w:val="single"/>
          <w:lang w:eastAsia="es-CR"/>
        </w:rPr>
        <w:t>:</w:t>
      </w:r>
      <w:r w:rsidRPr="009119D1">
        <w:rPr>
          <w:rFonts w:cstheme="minorHAnsi"/>
          <w:szCs w:val="24"/>
          <w:lang w:eastAsia="es-CR"/>
        </w:rPr>
        <w:t xml:space="preserve"> </w:t>
      </w:r>
      <w:r w:rsidR="00F82CFC" w:rsidRPr="009119D1">
        <w:rPr>
          <w:rFonts w:cstheme="minorHAnsi"/>
          <w:szCs w:val="24"/>
          <w:lang w:eastAsia="es-CR"/>
        </w:rPr>
        <w:t>M</w:t>
      </w:r>
      <w:r w:rsidRPr="009119D1">
        <w:rPr>
          <w:rFonts w:cstheme="minorHAnsi"/>
          <w:szCs w:val="24"/>
          <w:lang w:eastAsia="es-CR"/>
        </w:rPr>
        <w:t>ínimo 5</w:t>
      </w:r>
      <w:r w:rsidR="00870847" w:rsidRPr="009119D1">
        <w:rPr>
          <w:rFonts w:cstheme="minorHAnsi"/>
          <w:szCs w:val="24"/>
          <w:lang w:eastAsia="es-CR"/>
        </w:rPr>
        <w:t xml:space="preserve"> pero debe garantizar la confiabilidad estadística</w:t>
      </w:r>
      <w:r w:rsidR="00295B74" w:rsidRPr="009119D1">
        <w:rPr>
          <w:rFonts w:cstheme="minorHAnsi"/>
          <w:szCs w:val="24"/>
          <w:lang w:eastAsia="es-CR"/>
        </w:rPr>
        <w:t>.</w:t>
      </w:r>
    </w:p>
    <w:p w14:paraId="15664658" w14:textId="589C156A" w:rsidR="005A245D" w:rsidRPr="009119D1" w:rsidRDefault="00D25480" w:rsidP="005A245D">
      <w:pPr>
        <w:pStyle w:val="N2"/>
        <w:rPr>
          <w:rFonts w:cstheme="minorHAnsi"/>
          <w:szCs w:val="24"/>
          <w:lang w:eastAsia="es-CR"/>
        </w:rPr>
      </w:pPr>
      <w:r w:rsidRPr="009119D1">
        <w:rPr>
          <w:rFonts w:cstheme="minorHAnsi"/>
          <w:szCs w:val="24"/>
          <w:u w:val="single"/>
          <w:lang w:eastAsia="es-CR"/>
        </w:rPr>
        <w:t>Unidades</w:t>
      </w:r>
      <w:r w:rsidR="000C3162" w:rsidRPr="009119D1">
        <w:rPr>
          <w:rFonts w:cstheme="minorHAnsi"/>
          <w:szCs w:val="24"/>
          <w:u w:val="single"/>
          <w:lang w:eastAsia="es-CR"/>
        </w:rPr>
        <w:t xml:space="preserve"> y parcelas experimentales</w:t>
      </w:r>
      <w:r w:rsidR="004C65D0" w:rsidRPr="009119D1">
        <w:rPr>
          <w:rFonts w:cstheme="minorHAnsi"/>
          <w:szCs w:val="24"/>
          <w:lang w:eastAsia="es-CR"/>
        </w:rPr>
        <w:t xml:space="preserve">: </w:t>
      </w:r>
      <w:bookmarkStart w:id="12" w:name="_Hlk178859631"/>
      <w:bookmarkStart w:id="13" w:name="_Hlk189041934"/>
      <w:r w:rsidR="001F0623" w:rsidRPr="009119D1">
        <w:rPr>
          <w:rFonts w:cstheme="minorHAnsi"/>
          <w:szCs w:val="24"/>
          <w:lang w:eastAsia="es-CR"/>
        </w:rPr>
        <w:t>D</w:t>
      </w:r>
      <w:r w:rsidR="00D02F93" w:rsidRPr="009119D1">
        <w:rPr>
          <w:rFonts w:cstheme="minorHAnsi"/>
          <w:szCs w:val="24"/>
          <w:lang w:eastAsia="es-CR"/>
        </w:rPr>
        <w:t xml:space="preserve">eberán ser cajas con 12 </w:t>
      </w:r>
      <w:proofErr w:type="spellStart"/>
      <w:proofErr w:type="gramStart"/>
      <w:r w:rsidR="00D02F93" w:rsidRPr="009119D1">
        <w:rPr>
          <w:rFonts w:cstheme="minorHAnsi"/>
          <w:szCs w:val="24"/>
          <w:lang w:eastAsia="es-CR"/>
        </w:rPr>
        <w:t>clusters</w:t>
      </w:r>
      <w:proofErr w:type="spellEnd"/>
      <w:proofErr w:type="gramEnd"/>
      <w:r w:rsidR="00D02F93" w:rsidRPr="009119D1">
        <w:rPr>
          <w:rFonts w:cstheme="minorHAnsi"/>
          <w:szCs w:val="24"/>
          <w:lang w:eastAsia="es-CR"/>
        </w:rPr>
        <w:t xml:space="preserve"> </w:t>
      </w:r>
      <w:r w:rsidR="00182B43" w:rsidRPr="009119D1">
        <w:rPr>
          <w:rFonts w:cstheme="minorHAnsi"/>
          <w:szCs w:val="24"/>
          <w:lang w:eastAsia="es-CR"/>
        </w:rPr>
        <w:t xml:space="preserve">(18,2 kilogramos cada </w:t>
      </w:r>
      <w:r w:rsidR="00626166" w:rsidRPr="009119D1">
        <w:rPr>
          <w:rFonts w:cstheme="minorHAnsi"/>
          <w:szCs w:val="24"/>
          <w:lang w:eastAsia="es-CR"/>
        </w:rPr>
        <w:t>c</w:t>
      </w:r>
      <w:r w:rsidR="00182B43" w:rsidRPr="009119D1">
        <w:rPr>
          <w:rFonts w:cstheme="minorHAnsi"/>
          <w:szCs w:val="24"/>
          <w:lang w:eastAsia="es-CR"/>
        </w:rPr>
        <w:t>a</w:t>
      </w:r>
      <w:r w:rsidR="00626166" w:rsidRPr="009119D1">
        <w:rPr>
          <w:rFonts w:cstheme="minorHAnsi"/>
          <w:szCs w:val="24"/>
          <w:lang w:eastAsia="es-CR"/>
        </w:rPr>
        <w:t>ja</w:t>
      </w:r>
      <w:r w:rsidR="00182B43" w:rsidRPr="009119D1">
        <w:rPr>
          <w:rFonts w:cstheme="minorHAnsi"/>
          <w:szCs w:val="24"/>
          <w:lang w:eastAsia="es-CR"/>
        </w:rPr>
        <w:t>)</w:t>
      </w:r>
      <w:bookmarkStart w:id="14" w:name="_Hlk189041966"/>
      <w:bookmarkEnd w:id="12"/>
      <w:bookmarkEnd w:id="13"/>
      <w:r w:rsidR="00CC184F" w:rsidRPr="009119D1">
        <w:rPr>
          <w:rFonts w:cstheme="minorHAnsi"/>
          <w:szCs w:val="24"/>
          <w:lang w:eastAsia="es-CR"/>
        </w:rPr>
        <w:t xml:space="preserve">, los </w:t>
      </w:r>
      <w:proofErr w:type="spellStart"/>
      <w:proofErr w:type="gramStart"/>
      <w:r w:rsidR="00CC184F" w:rsidRPr="009119D1">
        <w:rPr>
          <w:rFonts w:cstheme="minorHAnsi"/>
          <w:szCs w:val="24"/>
          <w:lang w:eastAsia="es-CR"/>
        </w:rPr>
        <w:t>clusters</w:t>
      </w:r>
      <w:proofErr w:type="spellEnd"/>
      <w:proofErr w:type="gramEnd"/>
      <w:r w:rsidR="00CC184F" w:rsidRPr="009119D1">
        <w:rPr>
          <w:rFonts w:cstheme="minorHAnsi"/>
          <w:szCs w:val="24"/>
          <w:lang w:eastAsia="es-CR"/>
        </w:rPr>
        <w:t xml:space="preserve"> </w:t>
      </w:r>
      <w:r w:rsidR="00CC184F" w:rsidRPr="009119D1">
        <w:rPr>
          <w:szCs w:val="24"/>
        </w:rPr>
        <w:t xml:space="preserve">deberán estar empacados a 4 líneas. </w:t>
      </w:r>
      <w:r w:rsidR="00CC184F" w:rsidRPr="009119D1">
        <w:rPr>
          <w:rFonts w:cstheme="minorHAnsi"/>
          <w:szCs w:val="24"/>
          <w:lang w:eastAsia="es-CR"/>
        </w:rPr>
        <w:t>Se deberá escoger fruta de la misma edad y condición comercial, la fruta deberá ser demarcada dos semanas antes de la cosecha comercial.</w:t>
      </w:r>
    </w:p>
    <w:p w14:paraId="56547B83" w14:textId="6FC76941" w:rsidR="005A245D" w:rsidRPr="009119D1" w:rsidRDefault="00D25480" w:rsidP="005A245D">
      <w:pPr>
        <w:pStyle w:val="N2"/>
        <w:rPr>
          <w:rFonts w:cstheme="minorHAnsi"/>
          <w:szCs w:val="24"/>
          <w:lang w:eastAsia="es-CR"/>
        </w:rPr>
      </w:pPr>
      <w:r w:rsidRPr="009119D1">
        <w:rPr>
          <w:rFonts w:cstheme="minorHAnsi"/>
          <w:szCs w:val="24"/>
          <w:u w:val="single"/>
          <w:lang w:eastAsia="es-CR"/>
        </w:rPr>
        <w:t>Grado de libertad del total</w:t>
      </w:r>
      <w:r w:rsidRPr="009119D1">
        <w:rPr>
          <w:rFonts w:cstheme="minorHAnsi"/>
          <w:szCs w:val="24"/>
          <w:lang w:eastAsia="es-CR"/>
        </w:rPr>
        <w:t xml:space="preserve">: </w:t>
      </w:r>
      <w:bookmarkStart w:id="15" w:name="_Hlk178847742"/>
      <w:r w:rsidR="002E626E" w:rsidRPr="009119D1">
        <w:rPr>
          <w:rFonts w:cstheme="minorHAnsi"/>
          <w:szCs w:val="24"/>
          <w:lang w:eastAsia="es-CR"/>
        </w:rPr>
        <w:t>Se debe detallar el cálculo según el diseño del experimento; para el error general del ensayo se utilizará la fórmula es rt-1 (r: repeticiones y t: tratamientos)</w:t>
      </w:r>
      <w:r w:rsidR="00CC184F" w:rsidRPr="009119D1">
        <w:rPr>
          <w:rFonts w:cstheme="minorHAnsi"/>
          <w:szCs w:val="24"/>
          <w:lang w:eastAsia="es-CR"/>
        </w:rPr>
        <w:t xml:space="preserve">. Para </w:t>
      </w:r>
      <w:r w:rsidR="00626166" w:rsidRPr="009119D1">
        <w:rPr>
          <w:rFonts w:cstheme="minorHAnsi"/>
          <w:szCs w:val="24"/>
          <w:lang w:eastAsia="es-CR"/>
        </w:rPr>
        <w:t xml:space="preserve">determinar el grado de libertad en el error según Bloques Completos al Azar </w:t>
      </w:r>
      <w:r w:rsidR="00CC184F" w:rsidRPr="009119D1">
        <w:rPr>
          <w:rFonts w:cstheme="minorHAnsi"/>
          <w:szCs w:val="24"/>
          <w:lang w:eastAsia="es-CR"/>
        </w:rPr>
        <w:t>se</w:t>
      </w:r>
      <w:r w:rsidR="005A245D" w:rsidRPr="009119D1">
        <w:rPr>
          <w:rFonts w:cstheme="minorHAnsi"/>
          <w:szCs w:val="24"/>
          <w:lang w:eastAsia="es-CR"/>
        </w:rPr>
        <w:t xml:space="preserve">rá indicado como se menciona en la figura </w:t>
      </w:r>
      <w:r w:rsidR="005A3FB7" w:rsidRPr="009119D1">
        <w:rPr>
          <w:rFonts w:cstheme="minorHAnsi"/>
          <w:szCs w:val="24"/>
          <w:lang w:eastAsia="es-CR"/>
        </w:rPr>
        <w:t>1</w:t>
      </w:r>
      <w:r w:rsidR="005A245D" w:rsidRPr="009119D1">
        <w:rPr>
          <w:rFonts w:cstheme="minorHAnsi"/>
          <w:szCs w:val="24"/>
          <w:lang w:eastAsia="es-CR"/>
        </w:rPr>
        <w:t xml:space="preserve">. Para </w:t>
      </w:r>
      <w:r w:rsidR="00626166" w:rsidRPr="009119D1">
        <w:rPr>
          <w:rFonts w:cstheme="minorHAnsi"/>
          <w:szCs w:val="24"/>
          <w:lang w:eastAsia="es-CR"/>
        </w:rPr>
        <w:t xml:space="preserve">determinar el grado de libertad en el error según Irrestricto al Azar </w:t>
      </w:r>
      <w:r w:rsidR="005A245D" w:rsidRPr="009119D1">
        <w:rPr>
          <w:rFonts w:cstheme="minorHAnsi"/>
          <w:szCs w:val="24"/>
          <w:lang w:eastAsia="es-CR"/>
        </w:rPr>
        <w:t xml:space="preserve">será indicado para los que n </w:t>
      </w:r>
      <w:r w:rsidR="00626166" w:rsidRPr="009119D1">
        <w:rPr>
          <w:rFonts w:cstheme="minorHAnsi"/>
          <w:szCs w:val="24"/>
          <w:lang w:eastAsia="es-CR"/>
        </w:rPr>
        <w:t>(</w:t>
      </w:r>
      <w:r w:rsidR="005A245D" w:rsidRPr="009119D1">
        <w:rPr>
          <w:rFonts w:cstheme="minorHAnsi"/>
          <w:szCs w:val="24"/>
          <w:lang w:eastAsia="es-CR"/>
        </w:rPr>
        <w:t># tratamientos * # de repeticiones</w:t>
      </w:r>
      <w:r w:rsidR="00626166" w:rsidRPr="009119D1">
        <w:rPr>
          <w:rFonts w:cstheme="minorHAnsi"/>
          <w:szCs w:val="24"/>
          <w:lang w:eastAsia="es-CR"/>
        </w:rPr>
        <w:t>)</w:t>
      </w:r>
      <w:r w:rsidR="005A245D" w:rsidRPr="009119D1">
        <w:rPr>
          <w:rFonts w:cstheme="minorHAnsi"/>
          <w:szCs w:val="24"/>
          <w:lang w:eastAsia="es-CR"/>
        </w:rPr>
        <w:t>, y grados de libertad en el error sería: (n-</w:t>
      </w:r>
      <w:proofErr w:type="gramStart"/>
      <w:r w:rsidR="005A245D" w:rsidRPr="009119D1">
        <w:rPr>
          <w:rFonts w:cstheme="minorHAnsi"/>
          <w:szCs w:val="24"/>
          <w:lang w:eastAsia="es-CR"/>
        </w:rPr>
        <w:t>1)-(</w:t>
      </w:r>
      <w:proofErr w:type="gramEnd"/>
      <w:r w:rsidR="005A245D" w:rsidRPr="009119D1">
        <w:rPr>
          <w:rFonts w:cstheme="minorHAnsi"/>
          <w:szCs w:val="24"/>
          <w:lang w:eastAsia="es-CR"/>
        </w:rPr>
        <w:t xml:space="preserve">t-1). </w:t>
      </w:r>
    </w:p>
    <w:p w14:paraId="6611A560" w14:textId="0FA55FAF" w:rsidR="002E626E" w:rsidRPr="00644BA2" w:rsidRDefault="002E626E" w:rsidP="005A245D">
      <w:pPr>
        <w:pStyle w:val="N2"/>
        <w:numPr>
          <w:ilvl w:val="0"/>
          <w:numId w:val="0"/>
        </w:numPr>
        <w:ind w:left="709"/>
        <w:jc w:val="center"/>
        <w:rPr>
          <w:rFonts w:cstheme="minorHAnsi"/>
          <w:szCs w:val="24"/>
          <w:lang w:eastAsia="es-CR"/>
        </w:rPr>
      </w:pPr>
      <w:r w:rsidRPr="00644BA2">
        <w:rPr>
          <w:rFonts w:cstheme="minorHAnsi"/>
          <w:noProof/>
          <w:szCs w:val="24"/>
          <w:lang w:eastAsia="es-CR"/>
        </w:rPr>
        <w:drawing>
          <wp:inline distT="0" distB="0" distL="0" distR="0" wp14:anchorId="55B586B4" wp14:editId="660943D4">
            <wp:extent cx="3130711" cy="1111307"/>
            <wp:effectExtent l="0" t="0" r="0" b="0"/>
            <wp:docPr id="908610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10757" name=""/>
                    <pic:cNvPicPr/>
                  </pic:nvPicPr>
                  <pic:blipFill>
                    <a:blip r:embed="rId11"/>
                    <a:stretch>
                      <a:fillRect/>
                    </a:stretch>
                  </pic:blipFill>
                  <pic:spPr>
                    <a:xfrm>
                      <a:off x="0" y="0"/>
                      <a:ext cx="3130711" cy="1111307"/>
                    </a:xfrm>
                    <a:prstGeom prst="rect">
                      <a:avLst/>
                    </a:prstGeom>
                  </pic:spPr>
                </pic:pic>
              </a:graphicData>
            </a:graphic>
          </wp:inline>
        </w:drawing>
      </w:r>
    </w:p>
    <w:p w14:paraId="6657D391" w14:textId="6002FDF9" w:rsidR="009853CF" w:rsidRPr="00AD10D9" w:rsidRDefault="002E626E" w:rsidP="005A245D">
      <w:pPr>
        <w:pStyle w:val="N2"/>
        <w:numPr>
          <w:ilvl w:val="0"/>
          <w:numId w:val="0"/>
        </w:numPr>
        <w:ind w:left="709"/>
        <w:jc w:val="center"/>
        <w:rPr>
          <w:rFonts w:cstheme="minorHAnsi"/>
          <w:szCs w:val="24"/>
          <w:lang w:eastAsia="es-CR"/>
        </w:rPr>
      </w:pPr>
      <w:r w:rsidRPr="00644BA2">
        <w:rPr>
          <w:rFonts w:cstheme="minorHAnsi"/>
          <w:szCs w:val="24"/>
          <w:lang w:eastAsia="es-CR"/>
        </w:rPr>
        <w:t xml:space="preserve">Figura </w:t>
      </w:r>
      <w:r w:rsidR="005A3FB7" w:rsidRPr="00644BA2">
        <w:rPr>
          <w:rFonts w:cstheme="minorHAnsi"/>
          <w:szCs w:val="24"/>
          <w:lang w:eastAsia="es-CR"/>
        </w:rPr>
        <w:t>1</w:t>
      </w:r>
      <w:r w:rsidRPr="00644BA2">
        <w:rPr>
          <w:rFonts w:cstheme="minorHAnsi"/>
          <w:szCs w:val="24"/>
          <w:lang w:eastAsia="es-CR"/>
        </w:rPr>
        <w:t>. Grados de libertad en el error.</w:t>
      </w:r>
      <w:r>
        <w:rPr>
          <w:rFonts w:cstheme="minorHAnsi"/>
          <w:szCs w:val="24"/>
          <w:lang w:eastAsia="es-CR"/>
        </w:rPr>
        <w:t xml:space="preserve"> </w:t>
      </w:r>
    </w:p>
    <w:bookmarkEnd w:id="14"/>
    <w:bookmarkEnd w:id="15"/>
    <w:p w14:paraId="78FEA850" w14:textId="6381FEAB" w:rsidR="003517A9" w:rsidRPr="00644BA2" w:rsidRDefault="009853CF" w:rsidP="003517A9">
      <w:pPr>
        <w:pStyle w:val="N1"/>
        <w:rPr>
          <w:rFonts w:cstheme="minorHAnsi"/>
          <w:szCs w:val="24"/>
          <w:lang w:eastAsia="es-CR"/>
        </w:rPr>
      </w:pPr>
      <w:r w:rsidRPr="00644BA2">
        <w:rPr>
          <w:rFonts w:cstheme="minorHAnsi"/>
          <w:szCs w:val="24"/>
          <w:lang w:eastAsia="es-CR"/>
        </w:rPr>
        <w:t>DESARROLLO DEL ENSAYO:</w:t>
      </w:r>
    </w:p>
    <w:p w14:paraId="446774F5" w14:textId="6F7076E6" w:rsidR="00D25480" w:rsidRPr="00644BA2" w:rsidRDefault="003517A9" w:rsidP="009853CF">
      <w:pPr>
        <w:pStyle w:val="N2"/>
        <w:rPr>
          <w:rFonts w:cstheme="minorHAnsi"/>
          <w:szCs w:val="24"/>
          <w:lang w:eastAsia="es-CR"/>
        </w:rPr>
      </w:pPr>
      <w:r w:rsidRPr="00644BA2">
        <w:rPr>
          <w:rFonts w:cstheme="minorHAnsi"/>
          <w:szCs w:val="24"/>
          <w:u w:val="single"/>
          <w:lang w:eastAsia="es-CR"/>
        </w:rPr>
        <w:t>Producto para evaluar:</w:t>
      </w:r>
      <w:r w:rsidRPr="00644BA2">
        <w:rPr>
          <w:rFonts w:cstheme="minorHAnsi"/>
          <w:szCs w:val="24"/>
          <w:lang w:eastAsia="es-CR"/>
        </w:rPr>
        <w:t xml:space="preserve"> </w:t>
      </w:r>
      <w:r w:rsidR="00175BE3" w:rsidRPr="00644BA2">
        <w:rPr>
          <w:rFonts w:cstheme="minorHAnsi"/>
          <w:szCs w:val="24"/>
          <w:lang w:eastAsia="es-CR"/>
        </w:rPr>
        <w:t>D</w:t>
      </w:r>
      <w:r w:rsidRPr="00644BA2">
        <w:rPr>
          <w:rFonts w:cstheme="minorHAnsi"/>
          <w:szCs w:val="24"/>
          <w:lang w:eastAsia="es-CR"/>
        </w:rPr>
        <w:t xml:space="preserve">escripción del producto, modo y mecanismo de acción y antecedentes de uso </w:t>
      </w:r>
      <w:r w:rsidR="005A245D" w:rsidRPr="00644BA2">
        <w:rPr>
          <w:rFonts w:cstheme="minorHAnsi"/>
          <w:szCs w:val="24"/>
          <w:lang w:eastAsia="es-CR"/>
        </w:rPr>
        <w:t>comercial en la extensión de la vida verde en banano</w:t>
      </w:r>
      <w:r w:rsidRPr="00644BA2">
        <w:rPr>
          <w:rFonts w:cstheme="minorHAnsi"/>
          <w:szCs w:val="24"/>
          <w:lang w:eastAsia="es-CR"/>
        </w:rPr>
        <w:t>.</w:t>
      </w:r>
    </w:p>
    <w:p w14:paraId="01E01EED" w14:textId="4C30A759" w:rsidR="008D175D" w:rsidRPr="00644BA2" w:rsidRDefault="008D175D" w:rsidP="00315B2B">
      <w:pPr>
        <w:pStyle w:val="N2"/>
        <w:numPr>
          <w:ilvl w:val="0"/>
          <w:numId w:val="0"/>
        </w:numPr>
        <w:ind w:left="709"/>
        <w:rPr>
          <w:rFonts w:cstheme="minorHAnsi"/>
          <w:szCs w:val="24"/>
          <w:lang w:eastAsia="es-CR"/>
        </w:rPr>
      </w:pPr>
      <w:bookmarkStart w:id="16" w:name="_Hlk178928152"/>
      <w:r w:rsidRPr="00644BA2">
        <w:rPr>
          <w:lang w:eastAsia="es-CR"/>
        </w:rPr>
        <w:t xml:space="preserve">Se debe describir el equipo de protección personal a utilizar en las </w:t>
      </w:r>
      <w:r w:rsidR="00B7490A" w:rsidRPr="00644BA2">
        <w:rPr>
          <w:lang w:eastAsia="es-CR"/>
        </w:rPr>
        <w:t xml:space="preserve">aplicaciones. </w:t>
      </w:r>
      <w:r w:rsidR="008E3EA2" w:rsidRPr="00644BA2">
        <w:rPr>
          <w:rFonts w:cstheme="minorHAnsi"/>
          <w:szCs w:val="24"/>
          <w:lang w:eastAsia="es-CR"/>
        </w:rPr>
        <w:t>El personal debe contar con su equipo de protección personal completo (pantalón largo, camisa manga larga, guantes de nitrilo, mascarilla con filtros de carbono, anteojos</w:t>
      </w:r>
      <w:r w:rsidR="00315B2B">
        <w:rPr>
          <w:rFonts w:cstheme="minorHAnsi"/>
          <w:szCs w:val="24"/>
          <w:lang w:eastAsia="es-CR"/>
        </w:rPr>
        <w:t xml:space="preserve"> </w:t>
      </w:r>
      <w:r w:rsidR="008E3EA2" w:rsidRPr="00644BA2">
        <w:rPr>
          <w:rFonts w:cstheme="minorHAnsi"/>
          <w:szCs w:val="24"/>
          <w:lang w:eastAsia="es-CR"/>
        </w:rPr>
        <w:t xml:space="preserve">y delantal impermeable) y cumplir con las recomendaciones de la etiqueta de los productos acerca del Equipo de Protección Personal (EPP). </w:t>
      </w:r>
    </w:p>
    <w:bookmarkEnd w:id="16"/>
    <w:p w14:paraId="4D44692C" w14:textId="20E2D0D9" w:rsidR="003517A9" w:rsidRPr="00644BA2" w:rsidRDefault="003517A9" w:rsidP="009151CB">
      <w:pPr>
        <w:pStyle w:val="N2"/>
        <w:rPr>
          <w:rFonts w:cstheme="minorHAnsi"/>
          <w:szCs w:val="24"/>
          <w:lang w:eastAsia="es-CR"/>
        </w:rPr>
      </w:pPr>
      <w:r w:rsidRPr="00644BA2">
        <w:rPr>
          <w:rFonts w:cstheme="minorHAnsi"/>
          <w:szCs w:val="24"/>
          <w:u w:val="single"/>
          <w:lang w:eastAsia="es-CR"/>
        </w:rPr>
        <w:lastRenderedPageBreak/>
        <w:t xml:space="preserve">Volumen de caldo (agua + plaguicida) aplicado por </w:t>
      </w:r>
      <w:r w:rsidR="009C4CF2" w:rsidRPr="00644BA2">
        <w:rPr>
          <w:rFonts w:cstheme="minorHAnsi"/>
          <w:szCs w:val="24"/>
          <w:u w:val="single"/>
          <w:lang w:eastAsia="es-CR"/>
        </w:rPr>
        <w:t>litros de caldo total</w:t>
      </w:r>
      <w:r w:rsidRPr="00644BA2">
        <w:rPr>
          <w:rFonts w:cstheme="minorHAnsi"/>
          <w:szCs w:val="24"/>
          <w:u w:val="single"/>
          <w:lang w:eastAsia="es-CR"/>
        </w:rPr>
        <w:t>:</w:t>
      </w:r>
      <w:r w:rsidRPr="00644BA2">
        <w:rPr>
          <w:rFonts w:cstheme="minorHAnsi"/>
          <w:szCs w:val="24"/>
          <w:lang w:eastAsia="es-CR"/>
        </w:rPr>
        <w:t xml:space="preserve"> </w:t>
      </w:r>
      <w:bookmarkStart w:id="17" w:name="_Hlk178928201"/>
      <w:r w:rsidR="00E36946" w:rsidRPr="00644BA2">
        <w:rPr>
          <w:rFonts w:cstheme="minorHAnsi"/>
          <w:szCs w:val="24"/>
          <w:lang w:eastAsia="es-CR"/>
        </w:rPr>
        <w:t>Se debe describir la metodología de la calibración</w:t>
      </w:r>
      <w:r w:rsidR="00644BA2" w:rsidRPr="00644BA2">
        <w:rPr>
          <w:rFonts w:cstheme="minorHAnsi"/>
          <w:szCs w:val="24"/>
          <w:lang w:eastAsia="es-CR"/>
        </w:rPr>
        <w:t xml:space="preserve"> y </w:t>
      </w:r>
      <w:r w:rsidR="005A245D" w:rsidRPr="00644BA2">
        <w:rPr>
          <w:rFonts w:cstheme="minorHAnsi"/>
          <w:szCs w:val="24"/>
          <w:lang w:eastAsia="es-CR"/>
        </w:rPr>
        <w:t xml:space="preserve">se debe asegurar un volumen de aplicación por pana (caja) y </w:t>
      </w:r>
      <w:proofErr w:type="spellStart"/>
      <w:proofErr w:type="gramStart"/>
      <w:r w:rsidR="005A245D" w:rsidRPr="00644BA2">
        <w:rPr>
          <w:rFonts w:cstheme="minorHAnsi"/>
          <w:szCs w:val="24"/>
          <w:lang w:eastAsia="es-CR"/>
        </w:rPr>
        <w:t>clusters</w:t>
      </w:r>
      <w:proofErr w:type="spellEnd"/>
      <w:proofErr w:type="gramEnd"/>
      <w:r w:rsidR="005A245D" w:rsidRPr="00644BA2">
        <w:rPr>
          <w:rFonts w:cstheme="minorHAnsi"/>
          <w:szCs w:val="24"/>
          <w:lang w:eastAsia="es-CR"/>
        </w:rPr>
        <w:t xml:space="preserve">. </w:t>
      </w:r>
    </w:p>
    <w:p w14:paraId="32471077" w14:textId="4A0FAE79" w:rsidR="00D25480" w:rsidRPr="001F0623" w:rsidRDefault="00D25480" w:rsidP="00A705B6">
      <w:pPr>
        <w:pStyle w:val="N2"/>
        <w:rPr>
          <w:rFonts w:cstheme="minorHAnsi"/>
          <w:szCs w:val="24"/>
          <w:lang w:eastAsia="es-CR"/>
        </w:rPr>
      </w:pPr>
      <w:bookmarkStart w:id="18" w:name="_Hlk178928575"/>
      <w:bookmarkEnd w:id="17"/>
      <w:r w:rsidRPr="001F0623">
        <w:rPr>
          <w:rFonts w:cstheme="minorHAnsi"/>
          <w:szCs w:val="24"/>
          <w:u w:val="single"/>
          <w:lang w:eastAsia="es-CR"/>
        </w:rPr>
        <w:t xml:space="preserve">Cantidad </w:t>
      </w:r>
      <w:r w:rsidR="00DA2BAF" w:rsidRPr="001F0623">
        <w:rPr>
          <w:rFonts w:cstheme="minorHAnsi"/>
          <w:szCs w:val="24"/>
          <w:u w:val="single"/>
          <w:lang w:eastAsia="es-CR"/>
        </w:rPr>
        <w:t xml:space="preserve">y hora </w:t>
      </w:r>
      <w:r w:rsidRPr="001F0623">
        <w:rPr>
          <w:rFonts w:cstheme="minorHAnsi"/>
          <w:szCs w:val="24"/>
          <w:u w:val="single"/>
          <w:lang w:eastAsia="es-CR"/>
        </w:rPr>
        <w:t xml:space="preserve">de </w:t>
      </w:r>
      <w:r w:rsidR="00DA2BAF" w:rsidRPr="001F0623">
        <w:rPr>
          <w:rFonts w:cstheme="minorHAnsi"/>
          <w:szCs w:val="24"/>
          <w:u w:val="single"/>
          <w:lang w:eastAsia="es-CR"/>
        </w:rPr>
        <w:t xml:space="preserve">las </w:t>
      </w:r>
      <w:r w:rsidRPr="001F0623">
        <w:rPr>
          <w:rFonts w:cstheme="minorHAnsi"/>
          <w:szCs w:val="24"/>
          <w:u w:val="single"/>
          <w:lang w:eastAsia="es-CR"/>
        </w:rPr>
        <w:t>aplicaciones</w:t>
      </w:r>
      <w:r w:rsidRPr="001F0623">
        <w:rPr>
          <w:rFonts w:cstheme="minorHAnsi"/>
          <w:szCs w:val="24"/>
          <w:lang w:eastAsia="es-CR"/>
        </w:rPr>
        <w:t xml:space="preserve">: </w:t>
      </w:r>
      <w:bookmarkStart w:id="19" w:name="_Hlk177466797"/>
      <w:r w:rsidR="00182B43" w:rsidRPr="001F0623">
        <w:rPr>
          <w:rFonts w:cstheme="minorHAnsi"/>
          <w:szCs w:val="24"/>
          <w:lang w:eastAsia="es-CR"/>
        </w:rPr>
        <w:t>Se realiz</w:t>
      </w:r>
      <w:r w:rsidR="009151CB" w:rsidRPr="001F0623">
        <w:rPr>
          <w:rFonts w:cstheme="minorHAnsi"/>
          <w:szCs w:val="24"/>
          <w:lang w:eastAsia="es-CR"/>
        </w:rPr>
        <w:t>ará</w:t>
      </w:r>
      <w:r w:rsidR="00182B43" w:rsidRPr="001F0623">
        <w:rPr>
          <w:rFonts w:cstheme="minorHAnsi"/>
          <w:szCs w:val="24"/>
          <w:lang w:eastAsia="es-CR"/>
        </w:rPr>
        <w:t xml:space="preserve"> una sola aplicación en poscosecha, después del proceso de remoción de látex de la fruta</w:t>
      </w:r>
      <w:r w:rsidR="008F5A15" w:rsidRPr="001F0623">
        <w:rPr>
          <w:rFonts w:cstheme="minorHAnsi"/>
          <w:szCs w:val="24"/>
          <w:lang w:eastAsia="es-CR"/>
        </w:rPr>
        <w:t xml:space="preserve"> y desinfección de la fruta (realizado por la finca)</w:t>
      </w:r>
      <w:r w:rsidR="00C4392F" w:rsidRPr="001F0623">
        <w:rPr>
          <w:rFonts w:cstheme="minorHAnsi"/>
          <w:szCs w:val="24"/>
          <w:lang w:eastAsia="es-CR"/>
        </w:rPr>
        <w:t xml:space="preserve">, </w:t>
      </w:r>
      <w:r w:rsidR="00182B43" w:rsidRPr="001F0623">
        <w:rPr>
          <w:rFonts w:cstheme="minorHAnsi"/>
          <w:szCs w:val="24"/>
          <w:lang w:eastAsia="es-CR"/>
        </w:rPr>
        <w:t xml:space="preserve">cuando la fruta </w:t>
      </w:r>
      <w:r w:rsidR="009151CB" w:rsidRPr="001F0623">
        <w:rPr>
          <w:rFonts w:cstheme="minorHAnsi"/>
          <w:szCs w:val="24"/>
          <w:lang w:eastAsia="es-CR"/>
        </w:rPr>
        <w:t>se encuentre seca</w:t>
      </w:r>
      <w:bookmarkEnd w:id="19"/>
      <w:r w:rsidR="00C4392F" w:rsidRPr="001F0623">
        <w:rPr>
          <w:rFonts w:cstheme="minorHAnsi"/>
          <w:szCs w:val="24"/>
          <w:lang w:eastAsia="es-CR"/>
        </w:rPr>
        <w:t xml:space="preserve">. </w:t>
      </w:r>
    </w:p>
    <w:bookmarkEnd w:id="18"/>
    <w:p w14:paraId="74AF92A0" w14:textId="7D5261E9" w:rsidR="00783433" w:rsidRPr="00783433" w:rsidRDefault="00D25480" w:rsidP="00783433">
      <w:pPr>
        <w:pStyle w:val="N2"/>
        <w:rPr>
          <w:rFonts w:cstheme="minorHAnsi"/>
          <w:szCs w:val="24"/>
          <w:lang w:eastAsia="es-CR"/>
        </w:rPr>
      </w:pPr>
      <w:r w:rsidRPr="001F0623">
        <w:rPr>
          <w:rFonts w:cstheme="minorHAnsi"/>
          <w:szCs w:val="24"/>
          <w:u w:val="single"/>
          <w:lang w:eastAsia="es-CR"/>
        </w:rPr>
        <w:t>Tipo de aplicación</w:t>
      </w:r>
      <w:r w:rsidRPr="001F0623">
        <w:rPr>
          <w:rFonts w:cstheme="minorHAnsi"/>
          <w:szCs w:val="24"/>
          <w:lang w:eastAsia="es-CR"/>
        </w:rPr>
        <w:t xml:space="preserve">: </w:t>
      </w:r>
      <w:bookmarkStart w:id="20" w:name="_Hlk178930379"/>
      <w:bookmarkStart w:id="21" w:name="_Hlk189042520"/>
      <w:r w:rsidR="006C01F8" w:rsidRPr="001F0623">
        <w:rPr>
          <w:rFonts w:cstheme="minorHAnsi"/>
          <w:szCs w:val="24"/>
          <w:lang w:eastAsia="es-CR"/>
        </w:rPr>
        <w:t>S</w:t>
      </w:r>
      <w:r w:rsidR="00EB16DE" w:rsidRPr="001F0623">
        <w:rPr>
          <w:rFonts w:cstheme="minorHAnsi"/>
          <w:szCs w:val="24"/>
          <w:lang w:eastAsia="es-CR"/>
        </w:rPr>
        <w:t xml:space="preserve">e </w:t>
      </w:r>
      <w:r w:rsidR="00FC179C" w:rsidRPr="001F0623">
        <w:rPr>
          <w:rFonts w:cstheme="minorHAnsi"/>
          <w:szCs w:val="24"/>
          <w:lang w:eastAsia="es-CR"/>
        </w:rPr>
        <w:t xml:space="preserve">debe asegurar que durante la aplicación no haya derrames, minimizar la deriva y que la presión sea </w:t>
      </w:r>
      <w:r w:rsidR="009B6583" w:rsidRPr="001F0623">
        <w:rPr>
          <w:rFonts w:cstheme="minorHAnsi"/>
          <w:szCs w:val="24"/>
          <w:lang w:eastAsia="es-CR"/>
        </w:rPr>
        <w:t>uniforme (</w:t>
      </w:r>
      <w:r w:rsidR="00CB60CE" w:rsidRPr="001F0623">
        <w:rPr>
          <w:rFonts w:cstheme="minorHAnsi"/>
          <w:szCs w:val="24"/>
          <w:lang w:eastAsia="es-CR"/>
        </w:rPr>
        <w:t>regulador de presión</w:t>
      </w:r>
      <w:r w:rsidR="00C4392F" w:rsidRPr="001F0623">
        <w:rPr>
          <w:rFonts w:cstheme="minorHAnsi"/>
          <w:szCs w:val="24"/>
          <w:lang w:eastAsia="es-CR"/>
        </w:rPr>
        <w:t xml:space="preserve"> si es necesario)</w:t>
      </w:r>
      <w:r w:rsidR="00FC179C" w:rsidRPr="001F0623">
        <w:rPr>
          <w:rFonts w:cstheme="minorHAnsi"/>
          <w:szCs w:val="24"/>
        </w:rPr>
        <w:t xml:space="preserve">, evitando deriva entre las </w:t>
      </w:r>
      <w:r w:rsidR="009C4CF2" w:rsidRPr="001F0623">
        <w:rPr>
          <w:rFonts w:cstheme="minorHAnsi"/>
          <w:szCs w:val="24"/>
        </w:rPr>
        <w:t xml:space="preserve">frutas ya aplicadas de otros tratamientos o próximas a aplicar. </w:t>
      </w:r>
      <w:r w:rsidR="00FC179C" w:rsidRPr="001F0623">
        <w:rPr>
          <w:rFonts w:cstheme="minorHAnsi"/>
          <w:szCs w:val="24"/>
          <w:lang w:eastAsia="es-CR"/>
        </w:rPr>
        <w:t>Por lo tanto,</w:t>
      </w:r>
      <w:r w:rsidR="00EB16DE" w:rsidRPr="001F0623">
        <w:rPr>
          <w:rFonts w:cstheme="minorHAnsi"/>
          <w:szCs w:val="24"/>
          <w:lang w:eastAsia="es-CR"/>
        </w:rPr>
        <w:t xml:space="preserve"> se debe describir</w:t>
      </w:r>
      <w:r w:rsidR="00FC179C" w:rsidRPr="001F0623">
        <w:rPr>
          <w:rFonts w:cstheme="minorHAnsi"/>
          <w:szCs w:val="24"/>
          <w:lang w:eastAsia="es-CR"/>
        </w:rPr>
        <w:t xml:space="preserve"> </w:t>
      </w:r>
      <w:r w:rsidR="00EB16DE" w:rsidRPr="001F0623">
        <w:rPr>
          <w:rFonts w:cstheme="minorHAnsi"/>
          <w:szCs w:val="24"/>
          <w:lang w:eastAsia="es-CR"/>
        </w:rPr>
        <w:t xml:space="preserve">la forma de aplicación </w:t>
      </w:r>
      <w:bookmarkEnd w:id="20"/>
      <w:r w:rsidR="00EB16DE" w:rsidRPr="001F0623">
        <w:rPr>
          <w:rFonts w:cstheme="minorHAnsi"/>
          <w:szCs w:val="24"/>
          <w:lang w:eastAsia="es-CR"/>
        </w:rPr>
        <w:t xml:space="preserve">el equipo </w:t>
      </w:r>
      <w:r w:rsidR="009B6583" w:rsidRPr="001F0623">
        <w:rPr>
          <w:rFonts w:cstheme="minorHAnsi"/>
          <w:szCs w:val="24"/>
          <w:lang w:eastAsia="es-CR"/>
        </w:rPr>
        <w:t xml:space="preserve">que se </w:t>
      </w:r>
      <w:r w:rsidR="00F14606" w:rsidRPr="001F0623">
        <w:rPr>
          <w:rFonts w:cstheme="minorHAnsi"/>
          <w:szCs w:val="24"/>
          <w:lang w:eastAsia="es-CR"/>
        </w:rPr>
        <w:t>utilizará.</w:t>
      </w:r>
      <w:r w:rsidR="00175BE3" w:rsidRPr="001F0623">
        <w:rPr>
          <w:rFonts w:cstheme="minorHAnsi"/>
          <w:szCs w:val="24"/>
          <w:lang w:eastAsia="es-CR"/>
        </w:rPr>
        <w:t xml:space="preserve"> </w:t>
      </w:r>
      <w:bookmarkEnd w:id="21"/>
      <w:r w:rsidR="00D61583">
        <w:rPr>
          <w:rFonts w:cstheme="minorHAnsi"/>
          <w:szCs w:val="24"/>
          <w:lang w:eastAsia="es-CR"/>
        </w:rPr>
        <w:t xml:space="preserve"> Bombas de espalda con regulador de presión. </w:t>
      </w:r>
    </w:p>
    <w:p w14:paraId="70327814" w14:textId="25343740" w:rsidR="00D66D21" w:rsidRPr="001F0623" w:rsidRDefault="00D25480" w:rsidP="00FF0177">
      <w:pPr>
        <w:pStyle w:val="N2"/>
        <w:rPr>
          <w:rFonts w:cstheme="minorHAnsi"/>
          <w:szCs w:val="24"/>
          <w:lang w:eastAsia="es-CR"/>
        </w:rPr>
      </w:pPr>
      <w:r w:rsidRPr="001F0623">
        <w:rPr>
          <w:rFonts w:cstheme="minorHAnsi"/>
          <w:szCs w:val="24"/>
          <w:u w:val="single"/>
          <w:lang w:eastAsia="es-CR"/>
        </w:rPr>
        <w:t>Tratamientos</w:t>
      </w:r>
      <w:r w:rsidRPr="001F0623">
        <w:rPr>
          <w:rFonts w:cstheme="minorHAnsi"/>
          <w:szCs w:val="24"/>
          <w:lang w:eastAsia="es-CR"/>
        </w:rPr>
        <w:t>:</w:t>
      </w:r>
      <w:r w:rsidR="008E261D" w:rsidRPr="001F0623">
        <w:rPr>
          <w:rFonts w:cstheme="minorHAnsi"/>
          <w:szCs w:val="24"/>
          <w:lang w:eastAsia="es-CR"/>
        </w:rPr>
        <w:t xml:space="preserve"> </w:t>
      </w:r>
      <w:bookmarkStart w:id="22" w:name="_Hlk189042587"/>
      <w:r w:rsidR="001F0623" w:rsidRPr="001F0623">
        <w:rPr>
          <w:rFonts w:cstheme="minorHAnsi"/>
          <w:szCs w:val="24"/>
          <w:lang w:eastAsia="es-CR"/>
        </w:rPr>
        <w:t>S</w:t>
      </w:r>
      <w:r w:rsidR="008E261D" w:rsidRPr="001F0623">
        <w:rPr>
          <w:rFonts w:cstheme="minorHAnsi"/>
          <w:szCs w:val="24"/>
          <w:lang w:eastAsia="es-CR"/>
        </w:rPr>
        <w:t>e debe d</w:t>
      </w:r>
      <w:r w:rsidR="008D175D" w:rsidRPr="001F0623">
        <w:rPr>
          <w:rFonts w:cstheme="minorHAnsi"/>
          <w:szCs w:val="24"/>
          <w:lang w:eastAsia="es-CR"/>
        </w:rPr>
        <w:t xml:space="preserve">escribir y </w:t>
      </w:r>
      <w:r w:rsidR="008F0DD2" w:rsidRPr="001F0623">
        <w:rPr>
          <w:rFonts w:cstheme="minorHAnsi"/>
          <w:szCs w:val="24"/>
          <w:lang w:eastAsia="es-CR"/>
        </w:rPr>
        <w:t xml:space="preserve">justificar </w:t>
      </w:r>
      <w:r w:rsidR="008E261D" w:rsidRPr="001F0623">
        <w:rPr>
          <w:rFonts w:cstheme="minorHAnsi"/>
          <w:szCs w:val="24"/>
          <w:lang w:eastAsia="es-CR"/>
        </w:rPr>
        <w:t xml:space="preserve">3 dosis </w:t>
      </w:r>
      <w:r w:rsidR="002A4791" w:rsidRPr="001F0623">
        <w:rPr>
          <w:rFonts w:cstheme="minorHAnsi"/>
          <w:szCs w:val="24"/>
          <w:lang w:eastAsia="es-CR"/>
        </w:rPr>
        <w:t>diferentes</w:t>
      </w:r>
      <w:r w:rsidR="002A4791" w:rsidRPr="001F0623">
        <w:rPr>
          <w:rFonts w:cstheme="minorHAnsi"/>
          <w:szCs w:val="24"/>
          <w:lang w:eastAsia="es-CR"/>
        </w:rPr>
        <w:t xml:space="preserve"> </w:t>
      </w:r>
      <w:r w:rsidR="009D3389" w:rsidRPr="001F0623">
        <w:rPr>
          <w:rFonts w:cstheme="minorHAnsi"/>
          <w:szCs w:val="24"/>
          <w:lang w:eastAsia="es-CR"/>
        </w:rPr>
        <w:t xml:space="preserve">en gradiente </w:t>
      </w:r>
      <w:r w:rsidR="008E261D" w:rsidRPr="001F0623">
        <w:rPr>
          <w:rFonts w:cstheme="minorHAnsi"/>
          <w:szCs w:val="24"/>
          <w:lang w:eastAsia="es-CR"/>
        </w:rPr>
        <w:t>del producto</w:t>
      </w:r>
      <w:r w:rsidR="0054501B" w:rsidRPr="001F0623">
        <w:rPr>
          <w:rFonts w:cstheme="minorHAnsi"/>
          <w:szCs w:val="24"/>
          <w:lang w:eastAsia="es-CR"/>
        </w:rPr>
        <w:t xml:space="preserve"> </w:t>
      </w:r>
      <w:r w:rsidR="008E261D" w:rsidRPr="001F0623">
        <w:rPr>
          <w:rFonts w:cstheme="minorHAnsi"/>
          <w:szCs w:val="24"/>
          <w:lang w:eastAsia="es-CR"/>
        </w:rPr>
        <w:t>a evaluar</w:t>
      </w:r>
      <w:bookmarkEnd w:id="22"/>
      <w:r w:rsidR="00FF0177" w:rsidRPr="001F0623">
        <w:rPr>
          <w:rFonts w:cstheme="minorHAnsi"/>
          <w:szCs w:val="24"/>
          <w:lang w:eastAsia="es-CR"/>
        </w:rPr>
        <w:t xml:space="preserve">. </w:t>
      </w:r>
      <w:r w:rsidR="00D66D21" w:rsidRPr="001F0623">
        <w:rPr>
          <w:rFonts w:cstheme="minorHAnsi"/>
          <w:szCs w:val="24"/>
          <w:lang w:eastAsia="es-CR"/>
        </w:rPr>
        <w:t>Las dosis de los tratamientos deben encontrarse en</w:t>
      </w:r>
      <w:r w:rsidR="008228CA" w:rsidRPr="001F0623">
        <w:rPr>
          <w:rFonts w:cstheme="minorHAnsi"/>
          <w:szCs w:val="24"/>
          <w:lang w:eastAsia="es-CR"/>
        </w:rPr>
        <w:t xml:space="preserve"> g/</w:t>
      </w:r>
      <w:r w:rsidR="00D66D21" w:rsidRPr="001F0623">
        <w:rPr>
          <w:rFonts w:cstheme="minorHAnsi"/>
          <w:szCs w:val="24"/>
          <w:lang w:eastAsia="es-CR"/>
        </w:rPr>
        <w:t xml:space="preserve"> L</w:t>
      </w:r>
      <w:r w:rsidR="008228CA" w:rsidRPr="001F0623">
        <w:rPr>
          <w:rFonts w:cstheme="minorHAnsi"/>
          <w:szCs w:val="24"/>
          <w:lang w:eastAsia="es-CR"/>
        </w:rPr>
        <w:t xml:space="preserve"> o en </w:t>
      </w:r>
      <w:proofErr w:type="spellStart"/>
      <w:r w:rsidR="008228CA" w:rsidRPr="001F0623">
        <w:rPr>
          <w:rFonts w:cstheme="minorHAnsi"/>
          <w:szCs w:val="24"/>
          <w:lang w:eastAsia="es-CR"/>
        </w:rPr>
        <w:t>mL</w:t>
      </w:r>
      <w:proofErr w:type="spellEnd"/>
      <w:r w:rsidR="008228CA" w:rsidRPr="001F0623">
        <w:rPr>
          <w:rFonts w:cstheme="minorHAnsi"/>
          <w:szCs w:val="24"/>
          <w:lang w:eastAsia="es-CR"/>
        </w:rPr>
        <w:t xml:space="preserve">/L de agua. </w:t>
      </w:r>
      <w:r w:rsidR="00493C57" w:rsidRPr="001F0623">
        <w:rPr>
          <w:rFonts w:cstheme="minorHAnsi"/>
          <w:szCs w:val="24"/>
          <w:lang w:eastAsia="es-CR"/>
        </w:rPr>
        <w:t xml:space="preserve">El Tratamiento Testigo Comercial deberá cumplir con las siguientes disposiciones: </w:t>
      </w:r>
      <w:r w:rsidR="00D66D21" w:rsidRPr="001F0623">
        <w:rPr>
          <w:rFonts w:cstheme="minorHAnsi"/>
          <w:szCs w:val="24"/>
          <w:lang w:eastAsia="es-CR"/>
        </w:rPr>
        <w:t xml:space="preserve"> </w:t>
      </w:r>
    </w:p>
    <w:p w14:paraId="5B359A2A" w14:textId="3F9C8164" w:rsidR="00D66D21" w:rsidRPr="001F0623" w:rsidRDefault="00D66D21" w:rsidP="00D66D21">
      <w:pPr>
        <w:pStyle w:val="N3"/>
        <w:rPr>
          <w:rFonts w:cstheme="minorHAnsi"/>
          <w:szCs w:val="24"/>
          <w:lang w:eastAsia="es-CR"/>
        </w:rPr>
      </w:pPr>
      <w:r w:rsidRPr="001F0623">
        <w:rPr>
          <w:rFonts w:cstheme="minorHAnsi"/>
          <w:szCs w:val="24"/>
          <w:lang w:eastAsia="es-CR"/>
        </w:rPr>
        <w:t>Estar registrado ante la autoridad competente del país.</w:t>
      </w:r>
    </w:p>
    <w:p w14:paraId="326823B0" w14:textId="1E0DA634" w:rsidR="00D66D21" w:rsidRPr="001F0623" w:rsidRDefault="00D66D21" w:rsidP="00D66D21">
      <w:pPr>
        <w:pStyle w:val="N3"/>
        <w:rPr>
          <w:rFonts w:cstheme="minorHAnsi"/>
          <w:szCs w:val="24"/>
          <w:lang w:eastAsia="es-CR"/>
        </w:rPr>
      </w:pPr>
      <w:r w:rsidRPr="001F0623">
        <w:rPr>
          <w:rFonts w:cstheme="minorHAnsi"/>
          <w:szCs w:val="24"/>
          <w:lang w:eastAsia="es-CR"/>
        </w:rPr>
        <w:t xml:space="preserve">Mismo patrón de uso en el cultivo </w:t>
      </w:r>
      <w:r w:rsidR="00D73C48" w:rsidRPr="001F0623">
        <w:rPr>
          <w:rFonts w:cstheme="minorHAnsi"/>
          <w:szCs w:val="24"/>
          <w:lang w:eastAsia="es-CR"/>
        </w:rPr>
        <w:t>cumplir</w:t>
      </w:r>
      <w:r w:rsidRPr="001F0623">
        <w:rPr>
          <w:rFonts w:cstheme="minorHAnsi"/>
          <w:szCs w:val="24"/>
          <w:lang w:eastAsia="es-CR"/>
        </w:rPr>
        <w:t>. </w:t>
      </w:r>
    </w:p>
    <w:p w14:paraId="7AB75304" w14:textId="27864D13" w:rsidR="00D66D21" w:rsidRPr="001F0623" w:rsidRDefault="00D66D21" w:rsidP="00316585">
      <w:pPr>
        <w:pStyle w:val="N3"/>
        <w:spacing w:after="240"/>
        <w:rPr>
          <w:rFonts w:cstheme="minorHAnsi"/>
          <w:szCs w:val="24"/>
          <w:lang w:eastAsia="es-CR"/>
        </w:rPr>
      </w:pPr>
      <w:r w:rsidRPr="001F0623">
        <w:rPr>
          <w:rFonts w:cstheme="minorHAnsi"/>
          <w:szCs w:val="24"/>
          <w:lang w:eastAsia="es-CR"/>
        </w:rPr>
        <w:t>Mismo modo de acción del ingrediente activo del producto a evaluar.</w:t>
      </w:r>
      <w:r w:rsidR="00F756AB" w:rsidRPr="001F0623">
        <w:rPr>
          <w:rFonts w:cstheme="minorHAnsi"/>
          <w:szCs w:val="24"/>
          <w:lang w:eastAsia="es-CR"/>
        </w:rPr>
        <w:t xml:space="preserve"> En caso de no encontrar un testigo comercial </w:t>
      </w:r>
      <w:r w:rsidR="00693656" w:rsidRPr="001F0623">
        <w:rPr>
          <w:rFonts w:cstheme="minorHAnsi"/>
          <w:szCs w:val="24"/>
          <w:lang w:eastAsia="es-CR"/>
        </w:rPr>
        <w:t xml:space="preserve">que cumpla con los requisitos </w:t>
      </w:r>
      <w:r w:rsidR="00F756AB" w:rsidRPr="001F0623">
        <w:rPr>
          <w:rFonts w:cstheme="minorHAnsi"/>
          <w:szCs w:val="24"/>
          <w:lang w:eastAsia="es-CR"/>
        </w:rPr>
        <w:t>se deberá omitir.</w:t>
      </w:r>
    </w:p>
    <w:p w14:paraId="7BC66DC5" w14:textId="49B1511A" w:rsidR="00D25480" w:rsidRPr="001F0623" w:rsidRDefault="00D66D21" w:rsidP="00D66D21">
      <w:pPr>
        <w:pStyle w:val="N1"/>
        <w:rPr>
          <w:rFonts w:cstheme="minorHAnsi"/>
          <w:szCs w:val="24"/>
          <w:lang w:eastAsia="es-CR"/>
        </w:rPr>
      </w:pPr>
      <w:r w:rsidRPr="00AD10D9">
        <w:rPr>
          <w:rFonts w:cstheme="minorHAnsi"/>
          <w:szCs w:val="24"/>
          <w:lang w:eastAsia="es-CR"/>
        </w:rPr>
        <w:t> </w:t>
      </w:r>
      <w:r w:rsidRPr="001F0623">
        <w:rPr>
          <w:rFonts w:cstheme="minorHAnsi"/>
          <w:szCs w:val="24"/>
          <w:lang w:eastAsia="es-CR"/>
        </w:rPr>
        <w:t>EVALUACIÓN</w:t>
      </w:r>
      <w:r w:rsidR="00D25480" w:rsidRPr="001F0623">
        <w:rPr>
          <w:rFonts w:cstheme="minorHAnsi"/>
          <w:szCs w:val="24"/>
          <w:lang w:eastAsia="es-CR"/>
        </w:rPr>
        <w:t>: </w:t>
      </w:r>
    </w:p>
    <w:p w14:paraId="5FC44E4B" w14:textId="40AF9B3B" w:rsidR="00C40596" w:rsidRPr="00692C06" w:rsidRDefault="00D66D21" w:rsidP="009025BA">
      <w:pPr>
        <w:pStyle w:val="N2"/>
        <w:rPr>
          <w:rFonts w:cstheme="minorHAnsi"/>
          <w:szCs w:val="24"/>
          <w:lang w:eastAsia="es-CR"/>
        </w:rPr>
      </w:pPr>
      <w:r w:rsidRPr="00692C06">
        <w:rPr>
          <w:rFonts w:cstheme="minorHAnsi"/>
          <w:szCs w:val="24"/>
          <w:u w:val="single"/>
          <w:lang w:eastAsia="es-CR"/>
        </w:rPr>
        <w:t>Cantidad de evaluaciones de las variables de respuesta</w:t>
      </w:r>
      <w:r w:rsidRPr="00692C06">
        <w:rPr>
          <w:rFonts w:cstheme="minorHAnsi"/>
          <w:szCs w:val="24"/>
          <w:lang w:eastAsia="es-CR"/>
        </w:rPr>
        <w:t>:</w:t>
      </w:r>
      <w:r w:rsidR="009B1AC5" w:rsidRPr="00692C06">
        <w:rPr>
          <w:rFonts w:cstheme="minorHAnsi"/>
          <w:szCs w:val="24"/>
          <w:lang w:eastAsia="es-CR"/>
        </w:rPr>
        <w:t xml:space="preserve"> </w:t>
      </w:r>
      <w:r w:rsidRPr="00692C06">
        <w:rPr>
          <w:rFonts w:cstheme="minorHAnsi"/>
          <w:szCs w:val="24"/>
          <w:lang w:eastAsia="es-CR"/>
        </w:rPr>
        <w:t xml:space="preserve">Se debe realizar una evaluación </w:t>
      </w:r>
      <w:r w:rsidR="005A3FB7" w:rsidRPr="00692C06">
        <w:rPr>
          <w:rFonts w:cstheme="minorHAnsi"/>
          <w:szCs w:val="24"/>
          <w:lang w:eastAsia="es-CR"/>
        </w:rPr>
        <w:t xml:space="preserve">previa a la primera aplicación de los tratamientos </w:t>
      </w:r>
      <w:r w:rsidRPr="00692C06">
        <w:rPr>
          <w:rFonts w:cstheme="minorHAnsi"/>
          <w:szCs w:val="24"/>
          <w:lang w:eastAsia="es-CR"/>
        </w:rPr>
        <w:t>de la</w:t>
      </w:r>
      <w:r w:rsidR="005A3FB7" w:rsidRPr="00692C06">
        <w:rPr>
          <w:rFonts w:cstheme="minorHAnsi"/>
          <w:szCs w:val="24"/>
          <w:lang w:eastAsia="es-CR"/>
        </w:rPr>
        <w:t xml:space="preserve"> calidad de la fruta</w:t>
      </w:r>
      <w:r w:rsidR="00D27F6C" w:rsidRPr="00692C06">
        <w:rPr>
          <w:rFonts w:cstheme="minorHAnsi"/>
          <w:szCs w:val="24"/>
          <w:lang w:eastAsia="es-CR"/>
        </w:rPr>
        <w:t>,</w:t>
      </w:r>
      <w:r w:rsidR="0030202C" w:rsidRPr="00692C06">
        <w:rPr>
          <w:rFonts w:cstheme="minorHAnsi"/>
          <w:szCs w:val="24"/>
          <w:lang w:eastAsia="es-CR"/>
        </w:rPr>
        <w:t xml:space="preserve"> </w:t>
      </w:r>
      <w:r w:rsidR="00C40596" w:rsidRPr="00692C06">
        <w:rPr>
          <w:rFonts w:cstheme="minorHAnsi"/>
          <w:szCs w:val="24"/>
          <w:lang w:eastAsia="es-CR"/>
        </w:rPr>
        <w:t xml:space="preserve">con las siguientes variables: </w:t>
      </w:r>
    </w:p>
    <w:p w14:paraId="33AFEE52" w14:textId="101D6DD5" w:rsidR="0030202C" w:rsidRPr="00692C06" w:rsidRDefault="0030202C" w:rsidP="00C40596">
      <w:pPr>
        <w:pStyle w:val="N3"/>
        <w:rPr>
          <w:lang w:eastAsia="es-CR"/>
        </w:rPr>
      </w:pPr>
      <w:r w:rsidRPr="00692C06">
        <w:rPr>
          <w:lang w:eastAsia="es-CR"/>
        </w:rPr>
        <w:t>I</w:t>
      </w:r>
      <w:r w:rsidR="00D02F93" w:rsidRPr="00692C06">
        <w:rPr>
          <w:lang w:eastAsia="es-CR"/>
        </w:rPr>
        <w:t>dentificación de golpes</w:t>
      </w:r>
      <w:r w:rsidR="00EF1DD1">
        <w:rPr>
          <w:lang w:eastAsia="es-CR"/>
        </w:rPr>
        <w:t>.</w:t>
      </w:r>
    </w:p>
    <w:p w14:paraId="2F184971" w14:textId="540B3CE0" w:rsidR="0030202C" w:rsidRPr="00692C06" w:rsidRDefault="0030202C" w:rsidP="00C40596">
      <w:pPr>
        <w:pStyle w:val="N3"/>
        <w:rPr>
          <w:lang w:eastAsia="es-CR"/>
        </w:rPr>
      </w:pPr>
      <w:r w:rsidRPr="00692C06">
        <w:rPr>
          <w:lang w:eastAsia="es-CR"/>
        </w:rPr>
        <w:t>G</w:t>
      </w:r>
      <w:r w:rsidR="00D02F93" w:rsidRPr="00692C06">
        <w:rPr>
          <w:lang w:eastAsia="es-CR"/>
        </w:rPr>
        <w:t>rados Brix</w:t>
      </w:r>
      <w:r w:rsidR="00EF1DD1">
        <w:rPr>
          <w:lang w:eastAsia="es-CR"/>
        </w:rPr>
        <w:t>.</w:t>
      </w:r>
    </w:p>
    <w:p w14:paraId="40075FBB" w14:textId="05E6FDD1" w:rsidR="0036441A" w:rsidRPr="00692C06" w:rsidRDefault="0036441A" w:rsidP="00692C06">
      <w:pPr>
        <w:pStyle w:val="N3"/>
        <w:rPr>
          <w:lang w:eastAsia="es-CR"/>
        </w:rPr>
      </w:pPr>
      <w:bookmarkStart w:id="23" w:name="_Hlk178853628"/>
      <w:bookmarkStart w:id="24" w:name="_Hlk176353880"/>
      <w:r w:rsidRPr="00692C06">
        <w:rPr>
          <w:lang w:eastAsia="es-CR"/>
        </w:rPr>
        <w:t xml:space="preserve">Color externo e interno. </w:t>
      </w:r>
    </w:p>
    <w:p w14:paraId="75F067B7" w14:textId="49EC8950" w:rsidR="0036441A" w:rsidRPr="00692C06" w:rsidRDefault="0036441A" w:rsidP="00692C06">
      <w:pPr>
        <w:pStyle w:val="N3"/>
        <w:rPr>
          <w:lang w:eastAsia="es-CR"/>
        </w:rPr>
      </w:pPr>
      <w:r w:rsidRPr="00692C06">
        <w:rPr>
          <w:lang w:eastAsia="es-CR"/>
        </w:rPr>
        <w:t xml:space="preserve">Firmeza cascara y pulpa. </w:t>
      </w:r>
    </w:p>
    <w:p w14:paraId="5F3931DA" w14:textId="0884CA24" w:rsidR="005A3FB7" w:rsidRPr="00EF1DD1" w:rsidRDefault="00EF1DD1" w:rsidP="00692C06">
      <w:pPr>
        <w:pStyle w:val="N3"/>
        <w:numPr>
          <w:ilvl w:val="0"/>
          <w:numId w:val="0"/>
        </w:numPr>
        <w:rPr>
          <w:lang w:eastAsia="es-CR"/>
        </w:rPr>
      </w:pPr>
      <w:r w:rsidRPr="00EF1DD1">
        <w:rPr>
          <w:lang w:eastAsia="es-CR"/>
        </w:rPr>
        <w:t>Se realiza esta evaluación preliminar c</w:t>
      </w:r>
      <w:r w:rsidR="00D02F93" w:rsidRPr="00EF1DD1">
        <w:rPr>
          <w:lang w:eastAsia="es-CR"/>
        </w:rPr>
        <w:t xml:space="preserve">on la finalidad de determinar un parámetro </w:t>
      </w:r>
      <w:r w:rsidRPr="00EF1DD1">
        <w:rPr>
          <w:lang w:eastAsia="es-CR"/>
        </w:rPr>
        <w:t xml:space="preserve">inicial </w:t>
      </w:r>
      <w:r w:rsidR="00D02F93" w:rsidRPr="00EF1DD1">
        <w:rPr>
          <w:lang w:eastAsia="es-CR"/>
        </w:rPr>
        <w:t xml:space="preserve">de comparación de calidad </w:t>
      </w:r>
      <w:r w:rsidRPr="00EF1DD1">
        <w:rPr>
          <w:lang w:eastAsia="es-CR"/>
        </w:rPr>
        <w:t xml:space="preserve">de la fruta que será utilizada para el ensayo, </w:t>
      </w:r>
      <w:r w:rsidR="00D02F93" w:rsidRPr="00EF1DD1">
        <w:rPr>
          <w:lang w:eastAsia="es-CR"/>
        </w:rPr>
        <w:t xml:space="preserve">con respecto a los resultados que se obtendrán en las evaluaciones posteriores </w:t>
      </w:r>
      <w:r w:rsidRPr="00EF1DD1">
        <w:rPr>
          <w:lang w:eastAsia="es-CR"/>
        </w:rPr>
        <w:t xml:space="preserve">a la aplicación </w:t>
      </w:r>
      <w:r w:rsidR="00D02F93" w:rsidRPr="00EF1DD1">
        <w:rPr>
          <w:lang w:eastAsia="es-CR"/>
        </w:rPr>
        <w:t>de los tratamientos.</w:t>
      </w:r>
      <w:r w:rsidR="005A3FB7" w:rsidRPr="00EF1DD1">
        <w:rPr>
          <w:lang w:eastAsia="es-CR"/>
        </w:rPr>
        <w:t xml:space="preserve"> Se deberán evaluar TODAS las frutas </w:t>
      </w:r>
      <w:r w:rsidR="00D61583">
        <w:rPr>
          <w:lang w:eastAsia="es-CR"/>
        </w:rPr>
        <w:t>(</w:t>
      </w:r>
      <w:proofErr w:type="spellStart"/>
      <w:proofErr w:type="gramStart"/>
      <w:r w:rsidR="00D61583">
        <w:rPr>
          <w:lang w:eastAsia="es-CR"/>
        </w:rPr>
        <w:t>clusters</w:t>
      </w:r>
      <w:proofErr w:type="spellEnd"/>
      <w:proofErr w:type="gramEnd"/>
      <w:r w:rsidR="00D61583">
        <w:rPr>
          <w:lang w:eastAsia="es-CR"/>
        </w:rPr>
        <w:t xml:space="preserve">) </w:t>
      </w:r>
      <w:r w:rsidR="005A3FB7" w:rsidRPr="00EF1DD1">
        <w:rPr>
          <w:lang w:eastAsia="es-CR"/>
        </w:rPr>
        <w:t xml:space="preserve">que componen </w:t>
      </w:r>
      <w:r w:rsidR="00692C06" w:rsidRPr="00EF1DD1">
        <w:rPr>
          <w:lang w:eastAsia="es-CR"/>
        </w:rPr>
        <w:t xml:space="preserve">cada </w:t>
      </w:r>
      <w:r w:rsidR="005A3FB7" w:rsidRPr="00EF1DD1">
        <w:rPr>
          <w:lang w:eastAsia="es-CR"/>
        </w:rPr>
        <w:t>caja.</w:t>
      </w:r>
    </w:p>
    <w:p w14:paraId="1C9426E6" w14:textId="477F2A37" w:rsidR="00BF0F75" w:rsidRPr="00BF0F75" w:rsidRDefault="00BF0F75" w:rsidP="00BF0F75">
      <w:pPr>
        <w:pStyle w:val="N2"/>
        <w:numPr>
          <w:ilvl w:val="0"/>
          <w:numId w:val="0"/>
        </w:numPr>
        <w:ind w:left="709" w:hanging="709"/>
      </w:pPr>
      <w:r w:rsidRPr="00BF0F75">
        <w:lastRenderedPageBreak/>
        <w:t xml:space="preserve">6.2 </w:t>
      </w:r>
      <w:r w:rsidR="00692C06" w:rsidRPr="00BF0F75">
        <w:t xml:space="preserve">Se realizarán evaluaciones </w:t>
      </w:r>
      <w:r w:rsidR="005A3FB7" w:rsidRPr="00BF0F75">
        <w:t xml:space="preserve">diarias luego de pasado el tiempo de </w:t>
      </w:r>
      <w:r w:rsidR="00EF1DD1" w:rsidRPr="00BF0F75">
        <w:t xml:space="preserve">simulación de </w:t>
      </w:r>
      <w:r w:rsidR="005A3FB7" w:rsidRPr="00BF0F75">
        <w:t>transporte dependiendo del mercado destino, es decir 21 días para Europa y 15 días para Estados Unidos</w:t>
      </w:r>
      <w:r w:rsidR="0036441A" w:rsidRPr="00BF0F75">
        <w:t xml:space="preserve">. </w:t>
      </w:r>
      <w:r w:rsidR="00EF1DD1" w:rsidRPr="00BF0F75">
        <w:t>La variable para evaluar</w:t>
      </w:r>
      <w:r w:rsidR="005A3FB7" w:rsidRPr="00BF0F75">
        <w:t xml:space="preserve"> será el color</w:t>
      </w:r>
      <w:r w:rsidR="0036441A" w:rsidRPr="00BF0F75">
        <w:t>.</w:t>
      </w:r>
      <w:r w:rsidR="005A3FB7" w:rsidRPr="00BF0F75">
        <w:t xml:space="preserve"> Se removerán aquellas cajas con 1 o más </w:t>
      </w:r>
      <w:r w:rsidR="00673486">
        <w:t xml:space="preserve">frutas </w:t>
      </w:r>
      <w:r w:rsidR="005A3FB7" w:rsidRPr="00BF0F75">
        <w:t xml:space="preserve">en grado </w:t>
      </w:r>
      <w:r w:rsidR="00673486">
        <w:t>2</w:t>
      </w:r>
      <w:r w:rsidR="005A3FB7" w:rsidRPr="00BF0F75">
        <w:t xml:space="preserve"> en adelante, utilizando como referencia la escala de color de la figura 2. </w:t>
      </w:r>
    </w:p>
    <w:p w14:paraId="6C08D028" w14:textId="6399C129" w:rsidR="005A3FB7" w:rsidRPr="00BF0F75" w:rsidRDefault="005A3FB7" w:rsidP="00BF0F75">
      <w:pPr>
        <w:pStyle w:val="N2"/>
        <w:numPr>
          <w:ilvl w:val="0"/>
          <w:numId w:val="0"/>
        </w:numPr>
        <w:jc w:val="center"/>
        <w:rPr>
          <w:rFonts w:cstheme="minorHAnsi"/>
          <w:szCs w:val="24"/>
          <w:highlight w:val="yellow"/>
          <w:lang w:eastAsia="es-CR"/>
        </w:rPr>
      </w:pPr>
      <w:r w:rsidRPr="00105571">
        <w:rPr>
          <w:noProof/>
          <w:lang w:eastAsia="es-CR"/>
        </w:rPr>
        <w:drawing>
          <wp:inline distT="0" distB="0" distL="0" distR="0" wp14:anchorId="47CEB121" wp14:editId="5F6E28DC">
            <wp:extent cx="4159464" cy="1968601"/>
            <wp:effectExtent l="0" t="0" r="0" b="0"/>
            <wp:docPr id="14462580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58040" name=""/>
                    <pic:cNvPicPr/>
                  </pic:nvPicPr>
                  <pic:blipFill>
                    <a:blip r:embed="rId12"/>
                    <a:stretch>
                      <a:fillRect/>
                    </a:stretch>
                  </pic:blipFill>
                  <pic:spPr>
                    <a:xfrm>
                      <a:off x="0" y="0"/>
                      <a:ext cx="4159464" cy="1968601"/>
                    </a:xfrm>
                    <a:prstGeom prst="rect">
                      <a:avLst/>
                    </a:prstGeom>
                  </pic:spPr>
                </pic:pic>
              </a:graphicData>
            </a:graphic>
          </wp:inline>
        </w:drawing>
      </w:r>
    </w:p>
    <w:p w14:paraId="41C1552D" w14:textId="20129F32" w:rsidR="0036441A" w:rsidRDefault="005A3FB7" w:rsidP="0036441A">
      <w:pPr>
        <w:pStyle w:val="N2"/>
        <w:numPr>
          <w:ilvl w:val="0"/>
          <w:numId w:val="0"/>
        </w:numPr>
        <w:jc w:val="center"/>
        <w:rPr>
          <w:rFonts w:cstheme="minorHAnsi"/>
          <w:szCs w:val="24"/>
          <w:lang w:eastAsia="es-CR"/>
        </w:rPr>
      </w:pPr>
      <w:r w:rsidRPr="003159F9">
        <w:rPr>
          <w:rFonts w:cstheme="minorHAnsi"/>
          <w:szCs w:val="24"/>
          <w:lang w:eastAsia="es-CR"/>
        </w:rPr>
        <w:t>Figura 2. Escala de color del banano.</w:t>
      </w:r>
      <w:r w:rsidR="00673486">
        <w:rPr>
          <w:rFonts w:cstheme="minorHAnsi"/>
          <w:szCs w:val="24"/>
          <w:lang w:eastAsia="es-CR"/>
        </w:rPr>
        <w:t xml:space="preserve"> Indicar referencia.</w:t>
      </w:r>
    </w:p>
    <w:p w14:paraId="0C9ACF6D" w14:textId="2468575A" w:rsidR="00BF0F75" w:rsidRPr="00BF0F75" w:rsidRDefault="00BF0F75" w:rsidP="00BF0F75">
      <w:pPr>
        <w:pStyle w:val="N2"/>
        <w:numPr>
          <w:ilvl w:val="0"/>
          <w:numId w:val="0"/>
        </w:numPr>
        <w:rPr>
          <w:rFonts w:cstheme="minorHAnsi"/>
          <w:szCs w:val="24"/>
          <w:lang w:eastAsia="es-CR"/>
        </w:rPr>
      </w:pPr>
      <w:r>
        <w:rPr>
          <w:rFonts w:cstheme="minorHAnsi"/>
          <w:szCs w:val="24"/>
          <w:lang w:eastAsia="es-CR"/>
        </w:rPr>
        <w:t xml:space="preserve">Luego </w:t>
      </w:r>
      <w:r w:rsidRPr="00BF0F75">
        <w:rPr>
          <w:rFonts w:cstheme="minorHAnsi"/>
          <w:szCs w:val="24"/>
          <w:lang w:eastAsia="es-CR"/>
        </w:rPr>
        <w:t xml:space="preserve">de sacada la fruta de la cámara fría, se deberá evaluar toda la fruta y anotar el tiempo que duró en girar la fruta al color </w:t>
      </w:r>
      <w:r w:rsidR="00673486">
        <w:rPr>
          <w:rFonts w:cstheme="minorHAnsi"/>
          <w:szCs w:val="24"/>
          <w:lang w:eastAsia="es-CR"/>
        </w:rPr>
        <w:t>2</w:t>
      </w:r>
      <w:r w:rsidRPr="00BF0F75">
        <w:rPr>
          <w:rFonts w:cstheme="minorHAnsi"/>
          <w:szCs w:val="24"/>
          <w:lang w:eastAsia="es-CR"/>
        </w:rPr>
        <w:t xml:space="preserve">, y se deberán evaluar las siguientes variables:  </w:t>
      </w:r>
    </w:p>
    <w:bookmarkEnd w:id="23"/>
    <w:p w14:paraId="4A6F8A42" w14:textId="08485442" w:rsidR="00B107B4" w:rsidRPr="00BF0F75" w:rsidRDefault="00B107B4" w:rsidP="00BF0F75">
      <w:pPr>
        <w:pStyle w:val="N3"/>
        <w:rPr>
          <w:lang w:eastAsia="es-CR"/>
        </w:rPr>
      </w:pPr>
      <w:r w:rsidRPr="00BF0F75">
        <w:rPr>
          <w:lang w:eastAsia="es-CR"/>
        </w:rPr>
        <w:t>Color externo</w:t>
      </w:r>
      <w:r w:rsidR="0036441A" w:rsidRPr="00BF0F75">
        <w:rPr>
          <w:lang w:eastAsia="es-CR"/>
        </w:rPr>
        <w:t xml:space="preserve"> e interno.</w:t>
      </w:r>
      <w:r w:rsidRPr="00BF0F75">
        <w:rPr>
          <w:lang w:eastAsia="es-CR"/>
        </w:rPr>
        <w:t xml:space="preserve"> </w:t>
      </w:r>
    </w:p>
    <w:p w14:paraId="0E464AE1" w14:textId="77777777" w:rsidR="0036441A" w:rsidRPr="00BF0F75" w:rsidRDefault="00B107B4" w:rsidP="00BF0F75">
      <w:pPr>
        <w:pStyle w:val="N3"/>
        <w:rPr>
          <w:lang w:eastAsia="es-CR"/>
        </w:rPr>
      </w:pPr>
      <w:r w:rsidRPr="00BF0F75">
        <w:rPr>
          <w:lang w:eastAsia="es-CR"/>
        </w:rPr>
        <w:t>Firmeza cascara</w:t>
      </w:r>
      <w:r w:rsidR="0036441A" w:rsidRPr="00BF0F75">
        <w:rPr>
          <w:lang w:eastAsia="es-CR"/>
        </w:rPr>
        <w:t xml:space="preserve"> y pulpa.</w:t>
      </w:r>
      <w:r w:rsidRPr="00BF0F75">
        <w:rPr>
          <w:lang w:eastAsia="es-CR"/>
        </w:rPr>
        <w:t xml:space="preserve"> </w:t>
      </w:r>
    </w:p>
    <w:p w14:paraId="7BE886D9" w14:textId="5B774AFB" w:rsidR="0036441A" w:rsidRDefault="0036441A" w:rsidP="00BF0F75">
      <w:pPr>
        <w:pStyle w:val="N3"/>
        <w:rPr>
          <w:lang w:eastAsia="es-CR"/>
        </w:rPr>
      </w:pPr>
      <w:r w:rsidRPr="00BF0F75">
        <w:rPr>
          <w:lang w:eastAsia="es-CR"/>
        </w:rPr>
        <w:t>Grados Brix</w:t>
      </w:r>
    </w:p>
    <w:p w14:paraId="6A024175" w14:textId="55BFF626" w:rsidR="00105571" w:rsidRPr="00AD6CAC" w:rsidRDefault="00105571" w:rsidP="00B245C3">
      <w:pPr>
        <w:pStyle w:val="N2"/>
        <w:numPr>
          <w:ilvl w:val="0"/>
          <w:numId w:val="0"/>
        </w:numPr>
        <w:ind w:left="709"/>
        <w:rPr>
          <w:color w:val="EE0000"/>
          <w:lang w:eastAsia="es-CR"/>
        </w:rPr>
      </w:pPr>
    </w:p>
    <w:bookmarkEnd w:id="24"/>
    <w:p w14:paraId="33C10313" w14:textId="1F3A9EF8" w:rsidR="00D25480" w:rsidRPr="00AD10D9" w:rsidRDefault="00C45E28" w:rsidP="008311FD">
      <w:pPr>
        <w:pStyle w:val="N1"/>
        <w:rPr>
          <w:rFonts w:cstheme="minorHAnsi"/>
          <w:szCs w:val="24"/>
          <w:lang w:eastAsia="es-CR"/>
        </w:rPr>
      </w:pPr>
      <w:r w:rsidRPr="00AD10D9">
        <w:rPr>
          <w:rFonts w:cstheme="minorHAnsi"/>
          <w:szCs w:val="24"/>
          <w:lang w:eastAsia="es-CR"/>
        </w:rPr>
        <w:t xml:space="preserve">EFECTO FITOTÓXICO DEL </w:t>
      </w:r>
      <w:r>
        <w:rPr>
          <w:rFonts w:cstheme="minorHAnsi"/>
          <w:szCs w:val="24"/>
          <w:lang w:eastAsia="es-CR"/>
        </w:rPr>
        <w:t>PRODUCTO A LA FRUTA:</w:t>
      </w:r>
    </w:p>
    <w:p w14:paraId="0E9FBD62" w14:textId="1C9097F0" w:rsidR="00D25480" w:rsidRPr="00AD10D9" w:rsidRDefault="00D25480" w:rsidP="004010FD">
      <w:pPr>
        <w:pStyle w:val="0Texto"/>
        <w:rPr>
          <w:rFonts w:cstheme="minorHAnsi"/>
          <w:lang w:eastAsia="es-CR"/>
        </w:rPr>
      </w:pPr>
      <w:bookmarkStart w:id="25" w:name="_Hlk189042857"/>
      <w:r w:rsidRPr="00AD10D9">
        <w:rPr>
          <w:rFonts w:cstheme="minorHAnsi"/>
          <w:lang w:eastAsia="es-CR"/>
        </w:rPr>
        <w:t xml:space="preserve">Se deberá evaluar el efecto fitotóxico de los productos aplicados justo </w:t>
      </w:r>
      <w:r w:rsidR="00673486">
        <w:rPr>
          <w:rFonts w:cstheme="minorHAnsi"/>
          <w:lang w:eastAsia="es-CR"/>
        </w:rPr>
        <w:t>1</w:t>
      </w:r>
      <w:r w:rsidRPr="00AD10D9">
        <w:rPr>
          <w:rFonts w:cstheme="minorHAnsi"/>
          <w:lang w:eastAsia="es-CR"/>
        </w:rPr>
        <w:t xml:space="preserve"> días después de cada aplicación.</w:t>
      </w:r>
    </w:p>
    <w:p w14:paraId="6D960D13" w14:textId="48B8FB17" w:rsidR="00B21E6D" w:rsidRDefault="008311FD" w:rsidP="00F4125E">
      <w:pPr>
        <w:pStyle w:val="0Texto"/>
        <w:rPr>
          <w:rFonts w:cstheme="minorHAnsi"/>
          <w:lang w:eastAsia="es-CR"/>
        </w:rPr>
      </w:pPr>
      <w:r w:rsidRPr="00AD10D9">
        <w:rPr>
          <w:rFonts w:cstheme="minorHAnsi"/>
          <w:lang w:eastAsia="es-CR"/>
        </w:rPr>
        <w:t xml:space="preserve">Según la normativa COMIECO, se debe evidenciar cualquier efecto nocivo al cultivo producido por la molécula en investigación, por lo cual, se debe evaluar cualquier tipo de daño, utilizando el siguiente orden: deformación, clorosis y necrosis. </w:t>
      </w:r>
    </w:p>
    <w:p w14:paraId="154ED4F3" w14:textId="77777777" w:rsidR="00C45E28" w:rsidRPr="00AD10D9" w:rsidRDefault="00C45E28" w:rsidP="00F4125E">
      <w:pPr>
        <w:pStyle w:val="0Texto"/>
        <w:rPr>
          <w:rFonts w:cstheme="minorHAnsi"/>
          <w:lang w:eastAsia="es-CR"/>
        </w:rPr>
      </w:pPr>
    </w:p>
    <w:p w14:paraId="55F49CBB" w14:textId="6271362E" w:rsidR="00DA2BAF" w:rsidRPr="00986D08" w:rsidRDefault="0011706B" w:rsidP="00986D08">
      <w:pPr>
        <w:pStyle w:val="N1"/>
        <w:spacing w:after="240"/>
        <w:rPr>
          <w:rFonts w:cstheme="minorHAnsi"/>
          <w:szCs w:val="24"/>
          <w:lang w:eastAsia="es-CR"/>
        </w:rPr>
      </w:pPr>
      <w:r w:rsidRPr="00AD10D9">
        <w:rPr>
          <w:rFonts w:cstheme="minorHAnsi"/>
          <w:szCs w:val="24"/>
          <w:lang w:eastAsia="es-CR"/>
        </w:rPr>
        <w:t>OBSERVACIONES COLATERALES</w:t>
      </w:r>
      <w:r w:rsidR="00DA2BAF" w:rsidRPr="00AD10D9">
        <w:rPr>
          <w:rFonts w:cstheme="minorHAnsi"/>
          <w:szCs w:val="24"/>
          <w:lang w:eastAsia="es-CR"/>
        </w:rPr>
        <w:t xml:space="preserve">: </w:t>
      </w:r>
      <w:r w:rsidR="00DA2BAF" w:rsidRPr="00AD10D9">
        <w:rPr>
          <w:rFonts w:cstheme="minorHAnsi"/>
          <w:b w:val="0"/>
          <w:bCs/>
          <w:szCs w:val="24"/>
          <w:u w:val="none"/>
          <w:lang w:eastAsia="es-CR"/>
        </w:rPr>
        <w:t>describir como se evaluará el efecto sobre otras plagas y organismo</w:t>
      </w:r>
      <w:r w:rsidR="00986D08">
        <w:rPr>
          <w:rFonts w:cstheme="minorHAnsi"/>
          <w:b w:val="0"/>
          <w:bCs/>
          <w:szCs w:val="24"/>
          <w:u w:val="none"/>
          <w:lang w:eastAsia="es-CR"/>
        </w:rPr>
        <w:t>.</w:t>
      </w:r>
    </w:p>
    <w:p w14:paraId="33FC7553" w14:textId="77777777" w:rsidR="00986D08" w:rsidRPr="00AD10D9" w:rsidRDefault="00986D08" w:rsidP="00986D08">
      <w:pPr>
        <w:pStyle w:val="N1"/>
        <w:numPr>
          <w:ilvl w:val="0"/>
          <w:numId w:val="0"/>
        </w:numPr>
        <w:spacing w:after="240"/>
        <w:ind w:left="360"/>
        <w:rPr>
          <w:rFonts w:cstheme="minorHAnsi"/>
          <w:szCs w:val="24"/>
          <w:lang w:eastAsia="es-CR"/>
        </w:rPr>
      </w:pPr>
    </w:p>
    <w:bookmarkEnd w:id="25"/>
    <w:p w14:paraId="0452EADC" w14:textId="2C3DB279" w:rsidR="00D25480" w:rsidRPr="00AD10D9" w:rsidRDefault="008311FD" w:rsidP="008311FD">
      <w:pPr>
        <w:pStyle w:val="N1"/>
        <w:rPr>
          <w:rFonts w:cstheme="minorHAnsi"/>
          <w:szCs w:val="24"/>
          <w:lang w:eastAsia="es-CR"/>
        </w:rPr>
      </w:pPr>
      <w:r w:rsidRPr="00AD10D9">
        <w:rPr>
          <w:rFonts w:cstheme="minorHAnsi"/>
          <w:szCs w:val="24"/>
          <w:lang w:eastAsia="es-CR"/>
        </w:rPr>
        <w:lastRenderedPageBreak/>
        <w:t>ANÁLISIS ESTADÍSTICO: </w:t>
      </w:r>
    </w:p>
    <w:p w14:paraId="7C08A501" w14:textId="0798DC97" w:rsidR="00D25480" w:rsidRPr="00AD10D9" w:rsidRDefault="00D25480" w:rsidP="008311FD">
      <w:pPr>
        <w:pStyle w:val="N2"/>
        <w:rPr>
          <w:rFonts w:cstheme="minorHAnsi"/>
          <w:szCs w:val="24"/>
          <w:lang w:eastAsia="es-CR"/>
        </w:rPr>
      </w:pPr>
      <w:bookmarkStart w:id="26" w:name="_Hlk189042935"/>
      <w:r w:rsidRPr="00AD10D9">
        <w:rPr>
          <w:rFonts w:cstheme="minorHAnsi"/>
          <w:szCs w:val="24"/>
          <w:lang w:eastAsia="es-CR"/>
        </w:rPr>
        <w:t>Los análisis estadísticos deben ser incluidos en los Anexos del Informe Final.</w:t>
      </w:r>
      <w:r w:rsidR="0029416B" w:rsidRPr="00AD10D9">
        <w:rPr>
          <w:rFonts w:cstheme="minorHAnsi"/>
          <w:szCs w:val="24"/>
          <w:lang w:eastAsia="es-CR"/>
        </w:rPr>
        <w:t xml:space="preserve"> </w:t>
      </w:r>
    </w:p>
    <w:p w14:paraId="72AF0235" w14:textId="35410230" w:rsidR="00D25480" w:rsidRPr="00AD10D9" w:rsidRDefault="00D25480" w:rsidP="008311FD">
      <w:pPr>
        <w:pStyle w:val="N2"/>
        <w:rPr>
          <w:rFonts w:cstheme="minorHAnsi"/>
          <w:szCs w:val="24"/>
          <w:lang w:eastAsia="es-CR"/>
        </w:rPr>
      </w:pPr>
      <w:r w:rsidRPr="00AD10D9">
        <w:rPr>
          <w:rFonts w:cstheme="minorHAnsi"/>
          <w:szCs w:val="24"/>
          <w:lang w:eastAsia="es-CR"/>
        </w:rPr>
        <w:t>Se deberán seguir los siguientes pasos para el análisis estadístico:</w:t>
      </w:r>
    </w:p>
    <w:p w14:paraId="3EF4AC5B" w14:textId="6E35DA4F" w:rsidR="00D25480" w:rsidRPr="00AD10D9" w:rsidRDefault="00D25480" w:rsidP="00AD10D9">
      <w:pPr>
        <w:pStyle w:val="N3"/>
        <w:rPr>
          <w:rFonts w:cstheme="minorHAnsi"/>
          <w:szCs w:val="24"/>
          <w:lang w:eastAsia="es-CR"/>
        </w:rPr>
      </w:pPr>
      <w:r w:rsidRPr="00AD10D9">
        <w:rPr>
          <w:rFonts w:cstheme="minorHAnsi"/>
          <w:szCs w:val="24"/>
          <w:lang w:eastAsia="es-CR"/>
        </w:rPr>
        <w:t>El investigador deberá realizar las respectivas pruebas para la comprobación de los supuestos análisis de varianza fundamentales: normalidad, homocedasticidad e independencia de las variables.</w:t>
      </w:r>
      <w:r w:rsidR="00AD10D9" w:rsidRPr="00AD10D9">
        <w:rPr>
          <w:rFonts w:cstheme="minorHAnsi"/>
          <w:szCs w:val="24"/>
        </w:rPr>
        <w:t xml:space="preserve"> </w:t>
      </w:r>
      <w:bookmarkStart w:id="27" w:name="_Hlk178340538"/>
      <w:r w:rsidR="00AD10D9" w:rsidRPr="00AD10D9">
        <w:rPr>
          <w:rFonts w:cstheme="minorHAnsi"/>
          <w:szCs w:val="24"/>
          <w:lang w:eastAsia="es-CR"/>
        </w:rPr>
        <w:t xml:space="preserve">En caso de que no se cumplan los supuestos revisar los supuestos de la dispersión de </w:t>
      </w:r>
      <w:proofErr w:type="spellStart"/>
      <w:r w:rsidR="00AD10D9" w:rsidRPr="00AD10D9">
        <w:rPr>
          <w:rFonts w:cstheme="minorHAnsi"/>
          <w:szCs w:val="24"/>
          <w:lang w:eastAsia="es-CR"/>
        </w:rPr>
        <w:t>Poissson</w:t>
      </w:r>
      <w:proofErr w:type="spellEnd"/>
      <w:r w:rsidR="00AD10D9" w:rsidRPr="00AD10D9">
        <w:rPr>
          <w:rFonts w:cstheme="minorHAnsi"/>
          <w:szCs w:val="24"/>
          <w:lang w:eastAsia="es-CR"/>
        </w:rPr>
        <w:t xml:space="preserve">, Binomial y GLM. </w:t>
      </w:r>
      <w:bookmarkEnd w:id="27"/>
    </w:p>
    <w:p w14:paraId="2E23EAFE" w14:textId="6D4BB695" w:rsidR="008311FD" w:rsidRPr="00AD10D9" w:rsidRDefault="008311FD" w:rsidP="008311FD">
      <w:pPr>
        <w:pStyle w:val="N3"/>
        <w:rPr>
          <w:rFonts w:cstheme="minorHAnsi"/>
          <w:szCs w:val="24"/>
          <w:lang w:eastAsia="es-CR"/>
        </w:rPr>
      </w:pPr>
      <w:r w:rsidRPr="00AD10D9">
        <w:rPr>
          <w:rFonts w:cstheme="minorHAnsi"/>
          <w:szCs w:val="24"/>
          <w:lang w:eastAsia="es-CR"/>
        </w:rPr>
        <w:t>Si los datos no cumplen con los supuestos estadísticos, el investigador deberá transformarlos</w:t>
      </w:r>
      <w:r w:rsidR="00184742" w:rsidRPr="00AD10D9">
        <w:rPr>
          <w:rFonts w:cstheme="minorHAnsi"/>
          <w:szCs w:val="24"/>
          <w:lang w:eastAsia="es-CR"/>
        </w:rPr>
        <w:t>.</w:t>
      </w:r>
    </w:p>
    <w:p w14:paraId="32FAD5EF" w14:textId="687B236F" w:rsidR="008311FD" w:rsidRPr="00AD10D9" w:rsidRDefault="008311FD" w:rsidP="008311FD">
      <w:pPr>
        <w:pStyle w:val="N3"/>
        <w:rPr>
          <w:rFonts w:cstheme="minorHAnsi"/>
          <w:szCs w:val="24"/>
          <w:lang w:eastAsia="es-CR"/>
        </w:rPr>
      </w:pPr>
      <w:r w:rsidRPr="00AD10D9">
        <w:rPr>
          <w:rFonts w:cstheme="minorHAnsi"/>
          <w:szCs w:val="24"/>
          <w:lang w:eastAsia="es-CR"/>
        </w:rPr>
        <w:t xml:space="preserve">Posterior a la transformación, se realizará de nuevo el análisis de homocedasticidad y de normalidad de los datos transformados. </w:t>
      </w:r>
      <w:bookmarkStart w:id="28" w:name="_Hlk178340590"/>
      <w:r w:rsidRPr="00AD10D9">
        <w:rPr>
          <w:rFonts w:cstheme="minorHAnsi"/>
          <w:szCs w:val="24"/>
          <w:lang w:eastAsia="es-CR"/>
        </w:rPr>
        <w:t xml:space="preserve">En caso de variables que cumplen con los supuestos estadísticos de </w:t>
      </w:r>
      <w:r w:rsidR="00184742" w:rsidRPr="00AD10D9">
        <w:rPr>
          <w:rFonts w:cstheme="minorHAnsi"/>
          <w:szCs w:val="24"/>
          <w:lang w:eastAsia="es-CR"/>
        </w:rPr>
        <w:t xml:space="preserve">Normalidad y homocedasticidad </w:t>
      </w:r>
      <w:r w:rsidRPr="00AD10D9">
        <w:rPr>
          <w:rFonts w:cstheme="minorHAnsi"/>
          <w:szCs w:val="24"/>
          <w:lang w:eastAsia="es-CR"/>
        </w:rPr>
        <w:t>con o sin transformación, se presentarán los gráficos</w:t>
      </w:r>
      <w:r w:rsidR="00BC3C5A" w:rsidRPr="00AD10D9">
        <w:rPr>
          <w:rFonts w:cstheme="minorHAnsi"/>
          <w:szCs w:val="24"/>
          <w:lang w:eastAsia="es-CR"/>
        </w:rPr>
        <w:t xml:space="preserve">, QQ </w:t>
      </w:r>
      <w:proofErr w:type="spellStart"/>
      <w:r w:rsidR="00BC3C5A" w:rsidRPr="00AD10D9">
        <w:rPr>
          <w:rFonts w:cstheme="minorHAnsi"/>
          <w:szCs w:val="24"/>
          <w:lang w:eastAsia="es-CR"/>
        </w:rPr>
        <w:t>plot</w:t>
      </w:r>
      <w:proofErr w:type="spellEnd"/>
      <w:r w:rsidR="00BC3C5A" w:rsidRPr="00AD10D9">
        <w:rPr>
          <w:rFonts w:cstheme="minorHAnsi"/>
          <w:szCs w:val="24"/>
          <w:lang w:eastAsia="es-CR"/>
        </w:rPr>
        <w:t>,</w:t>
      </w:r>
      <w:r w:rsidRPr="00AD10D9">
        <w:rPr>
          <w:rFonts w:cstheme="minorHAnsi"/>
          <w:szCs w:val="24"/>
          <w:lang w:eastAsia="es-CR"/>
        </w:rPr>
        <w:t xml:space="preserve"> predichos versus residuos y predichos versus residuos estandarizados</w:t>
      </w:r>
      <w:r w:rsidR="00184742" w:rsidRPr="00AD10D9">
        <w:rPr>
          <w:rFonts w:cstheme="minorHAnsi"/>
          <w:szCs w:val="24"/>
          <w:lang w:eastAsia="es-CR"/>
        </w:rPr>
        <w:t xml:space="preserve"> y pruebas formales.</w:t>
      </w:r>
    </w:p>
    <w:bookmarkEnd w:id="28"/>
    <w:p w14:paraId="0534C427" w14:textId="5BDCBA6C" w:rsidR="008311FD" w:rsidRPr="0036441A" w:rsidRDefault="008311FD" w:rsidP="0036441A">
      <w:pPr>
        <w:pStyle w:val="N3"/>
        <w:rPr>
          <w:rFonts w:cstheme="minorHAnsi"/>
          <w:szCs w:val="24"/>
          <w:lang w:eastAsia="es-CR"/>
        </w:rPr>
      </w:pPr>
      <w:r w:rsidRPr="00AD10D9">
        <w:rPr>
          <w:rFonts w:cstheme="minorHAnsi"/>
          <w:szCs w:val="24"/>
          <w:lang w:eastAsia="es-CR"/>
        </w:rPr>
        <w:t>Para posterior realizar una prueba de comparación de medias, preferiblemente DGC, Tukey, SLD o Duncan, con niveles de confianza de 95% y 5% de probabilidad de error, para efectos de comparar los tratamientos aplicados con el testigo. </w:t>
      </w:r>
    </w:p>
    <w:bookmarkEnd w:id="26"/>
    <w:p w14:paraId="7C3F142D" w14:textId="77777777" w:rsidR="00D25480" w:rsidRDefault="00D25480" w:rsidP="00D25480">
      <w:pPr>
        <w:spacing w:before="240" w:after="0" w:line="240" w:lineRule="auto"/>
        <w:jc w:val="center"/>
      </w:pPr>
    </w:p>
    <w:p w14:paraId="01C6C50C" w14:textId="3972581B" w:rsidR="00724579" w:rsidRPr="00D25480" w:rsidRDefault="00724579" w:rsidP="00D25480"/>
    <w:sectPr w:rsidR="00724579" w:rsidRPr="00D25480" w:rsidSect="00131BE5">
      <w:headerReference w:type="default" r:id="rId13"/>
      <w:footerReference w:type="default" r:id="rId14"/>
      <w:footerReference w:type="first" r:id="rId15"/>
      <w:pgSz w:w="12240" w:h="15840" w:code="1"/>
      <w:pgMar w:top="1418" w:right="1134" w:bottom="1418"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5082" w14:textId="77777777" w:rsidR="00B95A4C" w:rsidRDefault="00B95A4C" w:rsidP="00AE5D9A">
      <w:pPr>
        <w:spacing w:after="0" w:line="240" w:lineRule="auto"/>
      </w:pPr>
      <w:r>
        <w:separator/>
      </w:r>
    </w:p>
  </w:endnote>
  <w:endnote w:type="continuationSeparator" w:id="0">
    <w:p w14:paraId="4D439364" w14:textId="77777777" w:rsidR="00B95A4C" w:rsidRDefault="00B95A4C" w:rsidP="00AE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DC23" w14:textId="63DFCDFF" w:rsidR="00771DDE" w:rsidRPr="00771DDE" w:rsidRDefault="00771DDE" w:rsidP="00771DDE">
    <w:pPr>
      <w:pStyle w:val="Piedepgin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3B41" w14:textId="77777777" w:rsidR="009F25CC" w:rsidRPr="003310E8" w:rsidRDefault="009F25CC" w:rsidP="003310E8">
    <w:pPr>
      <w:pStyle w:val="Piedepgina"/>
      <w:pBdr>
        <w:top w:val="single" w:sz="4" w:space="1" w:color="auto"/>
      </w:pBdr>
      <w:jc w:val="center"/>
      <w:rPr>
        <w:i/>
        <w:sz w:val="18"/>
        <w:lang w:val="es-ES"/>
      </w:rPr>
    </w:pPr>
    <w:r w:rsidRPr="003310E8">
      <w:rPr>
        <w:i/>
        <w:sz w:val="18"/>
        <w:lang w:val="es-ES"/>
      </w:rPr>
      <w:t xml:space="preserve">Cualquier impresión </w:t>
    </w:r>
    <w:r>
      <w:rPr>
        <w:i/>
        <w:sz w:val="18"/>
        <w:lang w:val="es-ES"/>
      </w:rPr>
      <w:t xml:space="preserve">o copia </w:t>
    </w:r>
    <w:r w:rsidRPr="003310E8">
      <w:rPr>
        <w:i/>
        <w:sz w:val="18"/>
        <w:lang w:val="es-ES"/>
      </w:rPr>
      <w:t>de este documento será considerada una copia no controlada. El doc</w:t>
    </w:r>
    <w:r>
      <w:rPr>
        <w:i/>
        <w:sz w:val="18"/>
        <w:lang w:val="es-ES"/>
      </w:rPr>
      <w:t>umento vigente se encuentra en I</w:t>
    </w:r>
    <w:r w:rsidRPr="003310E8">
      <w:rPr>
        <w:i/>
        <w:sz w:val="18"/>
        <w:lang w:val="es-ES"/>
      </w:rPr>
      <w:t>ntranet y en custodia de la Unidad de Planificación, Gestión de la Calidad y Control Interno.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B9D03" w14:textId="77777777" w:rsidR="00B95A4C" w:rsidRDefault="00B95A4C" w:rsidP="00AE5D9A">
      <w:pPr>
        <w:spacing w:after="0" w:line="240" w:lineRule="auto"/>
      </w:pPr>
      <w:r>
        <w:separator/>
      </w:r>
    </w:p>
  </w:footnote>
  <w:footnote w:type="continuationSeparator" w:id="0">
    <w:p w14:paraId="4264975F" w14:textId="77777777" w:rsidR="00B95A4C" w:rsidRDefault="00B95A4C" w:rsidP="00AE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32" w:type="dxa"/>
      <w:jc w:val="center"/>
      <w:tblLayout w:type="fixed"/>
      <w:tblLook w:val="04A0" w:firstRow="1" w:lastRow="0" w:firstColumn="1" w:lastColumn="0" w:noHBand="0" w:noVBand="1"/>
    </w:tblPr>
    <w:tblGrid>
      <w:gridCol w:w="2122"/>
      <w:gridCol w:w="4677"/>
      <w:gridCol w:w="851"/>
      <w:gridCol w:w="2282"/>
    </w:tblGrid>
    <w:tr w:rsidR="00E560D0" w:rsidRPr="00CE6952" w14:paraId="4401B82C" w14:textId="77777777" w:rsidTr="00242267">
      <w:trPr>
        <w:trHeight w:val="278"/>
        <w:jc w:val="center"/>
      </w:trPr>
      <w:tc>
        <w:tcPr>
          <w:tcW w:w="2122" w:type="dxa"/>
          <w:vMerge w:val="restart"/>
          <w:tcBorders>
            <w:top w:val="single" w:sz="4" w:space="0" w:color="auto"/>
            <w:left w:val="single" w:sz="4" w:space="0" w:color="auto"/>
            <w:bottom w:val="single" w:sz="4" w:space="0" w:color="auto"/>
            <w:right w:val="single" w:sz="4" w:space="0" w:color="auto"/>
          </w:tcBorders>
        </w:tcPr>
        <w:p w14:paraId="5CB77AC3" w14:textId="207164FC" w:rsidR="00E560D0" w:rsidRPr="00CE6952" w:rsidRDefault="00E560D0" w:rsidP="00242267">
          <w:pPr>
            <w:jc w:val="center"/>
            <w:rPr>
              <w:sz w:val="18"/>
              <w:szCs w:val="18"/>
            </w:rPr>
          </w:pPr>
          <w:r>
            <w:rPr>
              <w:noProof/>
              <w:sz w:val="18"/>
              <w:szCs w:val="18"/>
              <w:lang w:eastAsia="es-CR"/>
            </w:rPr>
            <w:drawing>
              <wp:inline distT="0" distB="0" distL="0" distR="0" wp14:anchorId="393BE852" wp14:editId="48B2B41D">
                <wp:extent cx="909675" cy="467833"/>
                <wp:effectExtent l="0" t="0" r="508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G-SFE LOGO JPEG.jpg"/>
                        <pic:cNvPicPr/>
                      </pic:nvPicPr>
                      <pic:blipFill>
                        <a:blip r:embed="rId1">
                          <a:extLst>
                            <a:ext uri="{28A0092B-C50C-407E-A947-70E740481C1C}">
                              <a14:useLocalDpi xmlns:a14="http://schemas.microsoft.com/office/drawing/2010/main" val="0"/>
                            </a:ext>
                          </a:extLst>
                        </a:blip>
                        <a:stretch>
                          <a:fillRect/>
                        </a:stretch>
                      </pic:blipFill>
                      <pic:spPr>
                        <a:xfrm>
                          <a:off x="0" y="0"/>
                          <a:ext cx="920365" cy="473331"/>
                        </a:xfrm>
                        <a:prstGeom prst="rect">
                          <a:avLst/>
                        </a:prstGeom>
                      </pic:spPr>
                    </pic:pic>
                  </a:graphicData>
                </a:graphic>
              </wp:inline>
            </w:drawing>
          </w:r>
        </w:p>
      </w:tc>
      <w:tc>
        <w:tcPr>
          <w:tcW w:w="4677" w:type="dxa"/>
          <w:vMerge w:val="restart"/>
          <w:tcBorders>
            <w:top w:val="single" w:sz="4" w:space="0" w:color="auto"/>
            <w:left w:val="single" w:sz="4" w:space="0" w:color="auto"/>
            <w:right w:val="single" w:sz="4" w:space="0" w:color="auto"/>
          </w:tcBorders>
          <w:vAlign w:val="center"/>
        </w:tcPr>
        <w:p w14:paraId="05ED734B" w14:textId="6690A19B" w:rsidR="00E560D0" w:rsidRPr="003E5495" w:rsidRDefault="00D74DC4" w:rsidP="00242267">
          <w:pPr>
            <w:jc w:val="center"/>
            <w:rPr>
              <w:b/>
              <w:bCs/>
              <w:sz w:val="20"/>
              <w:szCs w:val="18"/>
            </w:rPr>
          </w:pPr>
          <w:r w:rsidRPr="00D74DC4">
            <w:rPr>
              <w:b/>
              <w:bCs/>
              <w:sz w:val="20"/>
              <w:szCs w:val="18"/>
            </w:rPr>
            <w:t>Banano (</w:t>
          </w:r>
          <w:r w:rsidRPr="00D74DC4">
            <w:rPr>
              <w:b/>
              <w:bCs/>
              <w:i/>
              <w:iCs/>
              <w:sz w:val="20"/>
              <w:szCs w:val="18"/>
            </w:rPr>
            <w:t xml:space="preserve">Musa </w:t>
          </w:r>
          <w:r w:rsidR="00C4189B">
            <w:rPr>
              <w:b/>
              <w:bCs/>
              <w:i/>
              <w:iCs/>
              <w:sz w:val="20"/>
              <w:szCs w:val="18"/>
            </w:rPr>
            <w:t>AAA</w:t>
          </w:r>
          <w:r w:rsidRPr="00D74DC4">
            <w:rPr>
              <w:b/>
              <w:bCs/>
              <w:sz w:val="20"/>
              <w:szCs w:val="18"/>
            </w:rPr>
            <w:t>)</w:t>
          </w:r>
          <w:r w:rsidRPr="00D74DC4">
            <w:rPr>
              <w:b/>
              <w:bCs/>
              <w:i/>
              <w:iCs/>
            </w:rPr>
            <w:t>-</w:t>
          </w:r>
          <w:r w:rsidRPr="00D74DC4">
            <w:rPr>
              <w:b/>
              <w:bCs/>
            </w:rPr>
            <w:t xml:space="preserve"> </w:t>
          </w:r>
          <w:r w:rsidR="002D1294">
            <w:rPr>
              <w:b/>
              <w:bCs/>
            </w:rPr>
            <w:t xml:space="preserve">Poscosecha </w:t>
          </w:r>
          <w:r w:rsidR="00865D3E">
            <w:rPr>
              <w:b/>
              <w:bCs/>
            </w:rPr>
            <w:t xml:space="preserve">extensión de </w:t>
          </w:r>
          <w:r w:rsidR="002D1294">
            <w:rPr>
              <w:b/>
              <w:bCs/>
            </w:rPr>
            <w:t xml:space="preserve">la </w:t>
          </w:r>
          <w:r w:rsidR="003A0DEC">
            <w:rPr>
              <w:b/>
              <w:bCs/>
              <w:sz w:val="20"/>
              <w:szCs w:val="20"/>
            </w:rPr>
            <w:t>Vida verde</w:t>
          </w:r>
        </w:p>
      </w:tc>
      <w:tc>
        <w:tcPr>
          <w:tcW w:w="851" w:type="dxa"/>
          <w:tcBorders>
            <w:left w:val="single" w:sz="4" w:space="0" w:color="auto"/>
            <w:bottom w:val="single" w:sz="4" w:space="0" w:color="auto"/>
          </w:tcBorders>
          <w:vAlign w:val="center"/>
        </w:tcPr>
        <w:p w14:paraId="5B04E46D" w14:textId="3961B3F2" w:rsidR="00E560D0" w:rsidRPr="00835981" w:rsidRDefault="00E560D0" w:rsidP="00242267">
          <w:pPr>
            <w:jc w:val="center"/>
            <w:rPr>
              <w:sz w:val="18"/>
              <w:szCs w:val="18"/>
            </w:rPr>
          </w:pPr>
          <w:r w:rsidRPr="00835981">
            <w:rPr>
              <w:sz w:val="18"/>
              <w:szCs w:val="18"/>
            </w:rPr>
            <w:t>Código:</w:t>
          </w:r>
        </w:p>
      </w:tc>
      <w:tc>
        <w:tcPr>
          <w:tcW w:w="2282" w:type="dxa"/>
          <w:vAlign w:val="center"/>
        </w:tcPr>
        <w:p w14:paraId="016CBFAB" w14:textId="27191B26" w:rsidR="00E560D0" w:rsidRPr="00A9131B" w:rsidRDefault="004435F2" w:rsidP="00242267">
          <w:pPr>
            <w:jc w:val="center"/>
            <w:rPr>
              <w:b/>
              <w:sz w:val="18"/>
              <w:szCs w:val="18"/>
            </w:rPr>
          </w:pPr>
          <w:r>
            <w:rPr>
              <w:b/>
              <w:sz w:val="18"/>
              <w:szCs w:val="18"/>
            </w:rPr>
            <w:t>FIS-PE-</w:t>
          </w:r>
          <w:r w:rsidR="00D74DC4">
            <w:rPr>
              <w:b/>
              <w:sz w:val="18"/>
              <w:szCs w:val="18"/>
            </w:rPr>
            <w:t>BANANO</w:t>
          </w:r>
          <w:r>
            <w:rPr>
              <w:b/>
              <w:sz w:val="18"/>
              <w:szCs w:val="18"/>
            </w:rPr>
            <w:t>-000</w:t>
          </w:r>
          <w:r w:rsidR="007F2401">
            <w:rPr>
              <w:b/>
              <w:sz w:val="18"/>
              <w:szCs w:val="18"/>
            </w:rPr>
            <w:t>3</w:t>
          </w:r>
          <w:r>
            <w:rPr>
              <w:b/>
              <w:sz w:val="18"/>
              <w:szCs w:val="18"/>
            </w:rPr>
            <w:t>-202</w:t>
          </w:r>
          <w:r w:rsidR="007F2401">
            <w:rPr>
              <w:b/>
              <w:sz w:val="18"/>
              <w:szCs w:val="18"/>
            </w:rPr>
            <w:t>5</w:t>
          </w:r>
        </w:p>
      </w:tc>
    </w:tr>
    <w:tr w:rsidR="00E560D0" w:rsidRPr="00CE6952" w14:paraId="4EC76AA4" w14:textId="77777777" w:rsidTr="00242267">
      <w:trPr>
        <w:trHeight w:val="270"/>
        <w:jc w:val="center"/>
      </w:trPr>
      <w:tc>
        <w:tcPr>
          <w:tcW w:w="2122" w:type="dxa"/>
          <w:vMerge/>
          <w:tcBorders>
            <w:top w:val="single" w:sz="4" w:space="0" w:color="auto"/>
            <w:left w:val="single" w:sz="4" w:space="0" w:color="auto"/>
            <w:bottom w:val="single" w:sz="4" w:space="0" w:color="auto"/>
            <w:right w:val="single" w:sz="4" w:space="0" w:color="auto"/>
          </w:tcBorders>
        </w:tcPr>
        <w:p w14:paraId="55751705" w14:textId="77777777" w:rsidR="00E560D0" w:rsidRPr="00CE6952" w:rsidRDefault="00E560D0" w:rsidP="00242267">
          <w:pPr>
            <w:jc w:val="center"/>
            <w:rPr>
              <w:sz w:val="18"/>
              <w:szCs w:val="18"/>
            </w:rPr>
          </w:pPr>
        </w:p>
      </w:tc>
      <w:tc>
        <w:tcPr>
          <w:tcW w:w="4677" w:type="dxa"/>
          <w:vMerge/>
          <w:tcBorders>
            <w:left w:val="single" w:sz="4" w:space="0" w:color="auto"/>
            <w:right w:val="single" w:sz="4" w:space="0" w:color="auto"/>
          </w:tcBorders>
          <w:vAlign w:val="center"/>
        </w:tcPr>
        <w:p w14:paraId="08010944" w14:textId="25D0B14B" w:rsidR="00E560D0" w:rsidRPr="00E560D0" w:rsidRDefault="00E560D0" w:rsidP="00242267">
          <w:pPr>
            <w:jc w:val="center"/>
            <w:rPr>
              <w:b/>
              <w:sz w:val="20"/>
              <w:szCs w:val="18"/>
            </w:rPr>
          </w:pPr>
        </w:p>
      </w:tc>
      <w:tc>
        <w:tcPr>
          <w:tcW w:w="851" w:type="dxa"/>
          <w:tcBorders>
            <w:left w:val="single" w:sz="4" w:space="0" w:color="auto"/>
          </w:tcBorders>
          <w:vAlign w:val="center"/>
        </w:tcPr>
        <w:p w14:paraId="2ACD1F24" w14:textId="12A8A9BB" w:rsidR="00E560D0" w:rsidRPr="00835981" w:rsidRDefault="00E560D0" w:rsidP="00242267">
          <w:pPr>
            <w:jc w:val="center"/>
            <w:rPr>
              <w:sz w:val="18"/>
              <w:szCs w:val="18"/>
            </w:rPr>
          </w:pPr>
          <w:r w:rsidRPr="00835981">
            <w:rPr>
              <w:sz w:val="18"/>
              <w:szCs w:val="18"/>
            </w:rPr>
            <w:t>Versión:</w:t>
          </w:r>
        </w:p>
      </w:tc>
      <w:tc>
        <w:tcPr>
          <w:tcW w:w="2282" w:type="dxa"/>
          <w:vAlign w:val="center"/>
        </w:tcPr>
        <w:p w14:paraId="1A306CB7" w14:textId="5DF1E48A" w:rsidR="00E560D0" w:rsidRPr="00835981" w:rsidRDefault="004435F2" w:rsidP="00242267">
          <w:pPr>
            <w:jc w:val="center"/>
            <w:rPr>
              <w:sz w:val="18"/>
              <w:szCs w:val="18"/>
            </w:rPr>
          </w:pPr>
          <w:r>
            <w:rPr>
              <w:sz w:val="18"/>
              <w:szCs w:val="18"/>
            </w:rPr>
            <w:t>1</w:t>
          </w:r>
        </w:p>
      </w:tc>
    </w:tr>
    <w:tr w:rsidR="00E560D0" w:rsidRPr="00CE6952" w14:paraId="39B2B43D" w14:textId="77777777" w:rsidTr="00242267">
      <w:trPr>
        <w:trHeight w:val="272"/>
        <w:jc w:val="center"/>
      </w:trPr>
      <w:tc>
        <w:tcPr>
          <w:tcW w:w="2122" w:type="dxa"/>
          <w:vMerge/>
          <w:tcBorders>
            <w:top w:val="single" w:sz="4" w:space="0" w:color="auto"/>
            <w:left w:val="single" w:sz="4" w:space="0" w:color="auto"/>
            <w:bottom w:val="single" w:sz="4" w:space="0" w:color="auto"/>
            <w:right w:val="single" w:sz="4" w:space="0" w:color="auto"/>
          </w:tcBorders>
        </w:tcPr>
        <w:p w14:paraId="7307C8C8" w14:textId="77777777" w:rsidR="00E560D0" w:rsidRPr="00CE6952" w:rsidRDefault="00E560D0" w:rsidP="00242267">
          <w:pPr>
            <w:jc w:val="center"/>
            <w:rPr>
              <w:sz w:val="18"/>
              <w:szCs w:val="18"/>
            </w:rPr>
          </w:pPr>
        </w:p>
      </w:tc>
      <w:tc>
        <w:tcPr>
          <w:tcW w:w="4677" w:type="dxa"/>
          <w:vMerge/>
          <w:tcBorders>
            <w:left w:val="single" w:sz="4" w:space="0" w:color="auto"/>
            <w:right w:val="single" w:sz="4" w:space="0" w:color="auto"/>
          </w:tcBorders>
          <w:vAlign w:val="center"/>
        </w:tcPr>
        <w:p w14:paraId="0CAE87C3" w14:textId="32CB92BE" w:rsidR="00E560D0" w:rsidRPr="00E560D0" w:rsidRDefault="00E560D0" w:rsidP="00242267">
          <w:pPr>
            <w:jc w:val="center"/>
            <w:rPr>
              <w:b/>
              <w:sz w:val="20"/>
              <w:szCs w:val="18"/>
            </w:rPr>
          </w:pPr>
        </w:p>
      </w:tc>
      <w:tc>
        <w:tcPr>
          <w:tcW w:w="851" w:type="dxa"/>
          <w:tcBorders>
            <w:left w:val="single" w:sz="4" w:space="0" w:color="auto"/>
          </w:tcBorders>
          <w:vAlign w:val="center"/>
        </w:tcPr>
        <w:p w14:paraId="68496DD4" w14:textId="74063B1F" w:rsidR="00E560D0" w:rsidRPr="00835981" w:rsidRDefault="00E560D0" w:rsidP="00242267">
          <w:pPr>
            <w:jc w:val="center"/>
            <w:rPr>
              <w:sz w:val="18"/>
              <w:szCs w:val="18"/>
            </w:rPr>
          </w:pPr>
          <w:r w:rsidRPr="00835981">
            <w:rPr>
              <w:sz w:val="18"/>
              <w:szCs w:val="18"/>
            </w:rPr>
            <w:t>Página:</w:t>
          </w:r>
        </w:p>
      </w:tc>
      <w:tc>
        <w:tcPr>
          <w:tcW w:w="2282" w:type="dxa"/>
          <w:vAlign w:val="center"/>
        </w:tcPr>
        <w:p w14:paraId="1E9AF4EC" w14:textId="2820F28F" w:rsidR="00E560D0" w:rsidRPr="00835981" w:rsidRDefault="00E560D0" w:rsidP="00242267">
          <w:pPr>
            <w:jc w:val="center"/>
            <w:rPr>
              <w:sz w:val="18"/>
              <w:szCs w:val="18"/>
            </w:rPr>
          </w:pPr>
          <w:r w:rsidRPr="00835981">
            <w:rPr>
              <w:bCs/>
              <w:sz w:val="18"/>
              <w:szCs w:val="18"/>
            </w:rPr>
            <w:fldChar w:fldCharType="begin"/>
          </w:r>
          <w:r w:rsidRPr="00835981">
            <w:rPr>
              <w:bCs/>
              <w:sz w:val="18"/>
              <w:szCs w:val="18"/>
            </w:rPr>
            <w:instrText>PAGE  \* Arabic  \* MERGEFORMAT</w:instrText>
          </w:r>
          <w:r w:rsidRPr="00835981">
            <w:rPr>
              <w:bCs/>
              <w:sz w:val="18"/>
              <w:szCs w:val="18"/>
            </w:rPr>
            <w:fldChar w:fldCharType="separate"/>
          </w:r>
          <w:r w:rsidR="00F00814" w:rsidRPr="00F00814">
            <w:rPr>
              <w:bCs/>
              <w:noProof/>
              <w:sz w:val="18"/>
              <w:szCs w:val="18"/>
              <w:lang w:val="es-ES"/>
            </w:rPr>
            <w:t>5</w:t>
          </w:r>
          <w:r w:rsidRPr="00835981">
            <w:rPr>
              <w:bCs/>
              <w:sz w:val="18"/>
              <w:szCs w:val="18"/>
            </w:rPr>
            <w:fldChar w:fldCharType="end"/>
          </w:r>
          <w:r w:rsidRPr="00835981">
            <w:rPr>
              <w:sz w:val="18"/>
              <w:szCs w:val="18"/>
              <w:lang w:val="es-ES"/>
            </w:rPr>
            <w:t xml:space="preserve"> de </w:t>
          </w:r>
          <w:r w:rsidRPr="00835981">
            <w:rPr>
              <w:bCs/>
              <w:sz w:val="18"/>
              <w:szCs w:val="18"/>
            </w:rPr>
            <w:fldChar w:fldCharType="begin"/>
          </w:r>
          <w:r w:rsidRPr="00835981">
            <w:rPr>
              <w:bCs/>
              <w:sz w:val="18"/>
              <w:szCs w:val="18"/>
            </w:rPr>
            <w:instrText>NUMPAGES  \* Arabic  \* MERGEFORMAT</w:instrText>
          </w:r>
          <w:r w:rsidRPr="00835981">
            <w:rPr>
              <w:bCs/>
              <w:sz w:val="18"/>
              <w:szCs w:val="18"/>
            </w:rPr>
            <w:fldChar w:fldCharType="separate"/>
          </w:r>
          <w:r w:rsidR="00F00814" w:rsidRPr="00F00814">
            <w:rPr>
              <w:bCs/>
              <w:noProof/>
              <w:sz w:val="18"/>
              <w:szCs w:val="18"/>
              <w:lang w:val="es-ES"/>
            </w:rPr>
            <w:t>6</w:t>
          </w:r>
          <w:r w:rsidRPr="00835981">
            <w:rPr>
              <w:bCs/>
              <w:sz w:val="18"/>
              <w:szCs w:val="18"/>
            </w:rPr>
            <w:fldChar w:fldCharType="end"/>
          </w:r>
        </w:p>
      </w:tc>
    </w:tr>
  </w:tbl>
  <w:p w14:paraId="39BEC0C6" w14:textId="77777777" w:rsidR="00CE6952" w:rsidRPr="007271DA" w:rsidRDefault="00CE6952" w:rsidP="00771DDE">
    <w:pPr>
      <w:spacing w:after="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2243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A56B5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C5004C"/>
    <w:multiLevelType w:val="multilevel"/>
    <w:tmpl w:val="354E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A59B5"/>
    <w:multiLevelType w:val="multilevel"/>
    <w:tmpl w:val="6A34CA2E"/>
    <w:lvl w:ilvl="0">
      <w:start w:val="1"/>
      <w:numFmt w:val="decimal"/>
      <w:pStyle w:val="N1"/>
      <w:lvlText w:val="%1."/>
      <w:lvlJc w:val="left"/>
      <w:pPr>
        <w:ind w:left="360" w:hanging="360"/>
      </w:pPr>
      <w:rPr>
        <w:sz w:val="24"/>
        <w:szCs w:val="24"/>
        <w:u w:val="single"/>
      </w:rPr>
    </w:lvl>
    <w:lvl w:ilvl="1">
      <w:start w:val="1"/>
      <w:numFmt w:val="decimal"/>
      <w:pStyle w:val="N2"/>
      <w:lvlText w:val="%1.%2."/>
      <w:lvlJc w:val="left"/>
      <w:pPr>
        <w:ind w:left="574" w:hanging="432"/>
      </w:pPr>
      <w:rPr>
        <w:rFonts w:asciiTheme="minorHAnsi" w:hAnsiTheme="minorHAnsi" w:cstheme="minorHAnsi" w:hint="default"/>
        <w:b w:val="0"/>
        <w:bCs/>
        <w:sz w:val="24"/>
        <w:szCs w:val="24"/>
      </w:rPr>
    </w:lvl>
    <w:lvl w:ilvl="2">
      <w:start w:val="1"/>
      <w:numFmt w:val="decimal"/>
      <w:pStyle w:val="N3"/>
      <w:lvlText w:val="%1.%2.%3."/>
      <w:lvlJc w:val="left"/>
      <w:pPr>
        <w:ind w:left="1224" w:hanging="504"/>
      </w:pPr>
      <w:rPr>
        <w:rFonts w:asciiTheme="minorHAnsi" w:hAnsiTheme="minorHAnsi" w:cstheme="minorHAnsi" w:hint="default"/>
      </w:rPr>
    </w:lvl>
    <w:lvl w:ilvl="3">
      <w:start w:val="1"/>
      <w:numFmt w:val="decimal"/>
      <w:pStyle w:val="N4"/>
      <w:lvlText w:val="%1.%2.%3.%4."/>
      <w:lvlJc w:val="left"/>
      <w:pPr>
        <w:ind w:left="1728" w:hanging="648"/>
      </w:pPr>
      <w:rPr>
        <w:rFonts w:asciiTheme="minorHAnsi" w:hAnsiTheme="minorHAnsi" w:cstheme="minorHAnsi" w:hint="default"/>
      </w:rPr>
    </w:lvl>
    <w:lvl w:ilvl="4">
      <w:start w:val="1"/>
      <w:numFmt w:val="decimal"/>
      <w:pStyle w:val="N5"/>
      <w:lvlText w:val="%1.%2.%3.%4.%5."/>
      <w:lvlJc w:val="left"/>
      <w:pPr>
        <w:ind w:left="2232" w:hanging="792"/>
      </w:pPr>
    </w:lvl>
    <w:lvl w:ilvl="5">
      <w:start w:val="1"/>
      <w:numFmt w:val="decimal"/>
      <w:pStyle w:val="N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6F2F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B42A0C"/>
    <w:multiLevelType w:val="multilevel"/>
    <w:tmpl w:val="9AEA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45EDE"/>
    <w:multiLevelType w:val="multilevel"/>
    <w:tmpl w:val="75747DE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E71DAD"/>
    <w:multiLevelType w:val="multilevel"/>
    <w:tmpl w:val="C3F6616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E26A14"/>
    <w:multiLevelType w:val="hybridMultilevel"/>
    <w:tmpl w:val="8222E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5435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C83173"/>
    <w:multiLevelType w:val="multilevel"/>
    <w:tmpl w:val="AB40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C7452"/>
    <w:multiLevelType w:val="multilevel"/>
    <w:tmpl w:val="98465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26053"/>
    <w:multiLevelType w:val="multilevel"/>
    <w:tmpl w:val="4B768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0D300F"/>
    <w:multiLevelType w:val="hybridMultilevel"/>
    <w:tmpl w:val="4868234E"/>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39DF5B10"/>
    <w:multiLevelType w:val="hybridMultilevel"/>
    <w:tmpl w:val="193A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F7CC9"/>
    <w:multiLevelType w:val="hybridMultilevel"/>
    <w:tmpl w:val="22D222BE"/>
    <w:lvl w:ilvl="0" w:tplc="140A000B">
      <w:start w:val="1"/>
      <w:numFmt w:val="bullet"/>
      <w:lvlText w:val=""/>
      <w:lvlJc w:val="left"/>
      <w:pPr>
        <w:ind w:left="2484" w:hanging="360"/>
      </w:pPr>
      <w:rPr>
        <w:rFonts w:ascii="Wingdings" w:hAnsi="Wingdings" w:hint="default"/>
      </w:rPr>
    </w:lvl>
    <w:lvl w:ilvl="1" w:tplc="140A0003" w:tentative="1">
      <w:start w:val="1"/>
      <w:numFmt w:val="bullet"/>
      <w:lvlText w:val="o"/>
      <w:lvlJc w:val="left"/>
      <w:pPr>
        <w:ind w:left="3204" w:hanging="360"/>
      </w:pPr>
      <w:rPr>
        <w:rFonts w:ascii="Courier New" w:hAnsi="Courier New" w:cs="Courier New" w:hint="default"/>
      </w:rPr>
    </w:lvl>
    <w:lvl w:ilvl="2" w:tplc="140A0005" w:tentative="1">
      <w:start w:val="1"/>
      <w:numFmt w:val="bullet"/>
      <w:lvlText w:val=""/>
      <w:lvlJc w:val="left"/>
      <w:pPr>
        <w:ind w:left="3924" w:hanging="360"/>
      </w:pPr>
      <w:rPr>
        <w:rFonts w:ascii="Wingdings" w:hAnsi="Wingdings" w:hint="default"/>
      </w:rPr>
    </w:lvl>
    <w:lvl w:ilvl="3" w:tplc="140A0001" w:tentative="1">
      <w:start w:val="1"/>
      <w:numFmt w:val="bullet"/>
      <w:lvlText w:val=""/>
      <w:lvlJc w:val="left"/>
      <w:pPr>
        <w:ind w:left="4644" w:hanging="360"/>
      </w:pPr>
      <w:rPr>
        <w:rFonts w:ascii="Symbol" w:hAnsi="Symbol" w:hint="default"/>
      </w:rPr>
    </w:lvl>
    <w:lvl w:ilvl="4" w:tplc="140A0003" w:tentative="1">
      <w:start w:val="1"/>
      <w:numFmt w:val="bullet"/>
      <w:lvlText w:val="o"/>
      <w:lvlJc w:val="left"/>
      <w:pPr>
        <w:ind w:left="5364" w:hanging="360"/>
      </w:pPr>
      <w:rPr>
        <w:rFonts w:ascii="Courier New" w:hAnsi="Courier New" w:cs="Courier New" w:hint="default"/>
      </w:rPr>
    </w:lvl>
    <w:lvl w:ilvl="5" w:tplc="140A0005" w:tentative="1">
      <w:start w:val="1"/>
      <w:numFmt w:val="bullet"/>
      <w:lvlText w:val=""/>
      <w:lvlJc w:val="left"/>
      <w:pPr>
        <w:ind w:left="6084" w:hanging="360"/>
      </w:pPr>
      <w:rPr>
        <w:rFonts w:ascii="Wingdings" w:hAnsi="Wingdings" w:hint="default"/>
      </w:rPr>
    </w:lvl>
    <w:lvl w:ilvl="6" w:tplc="140A0001" w:tentative="1">
      <w:start w:val="1"/>
      <w:numFmt w:val="bullet"/>
      <w:lvlText w:val=""/>
      <w:lvlJc w:val="left"/>
      <w:pPr>
        <w:ind w:left="6804" w:hanging="360"/>
      </w:pPr>
      <w:rPr>
        <w:rFonts w:ascii="Symbol" w:hAnsi="Symbol" w:hint="default"/>
      </w:rPr>
    </w:lvl>
    <w:lvl w:ilvl="7" w:tplc="140A0003" w:tentative="1">
      <w:start w:val="1"/>
      <w:numFmt w:val="bullet"/>
      <w:lvlText w:val="o"/>
      <w:lvlJc w:val="left"/>
      <w:pPr>
        <w:ind w:left="7524" w:hanging="360"/>
      </w:pPr>
      <w:rPr>
        <w:rFonts w:ascii="Courier New" w:hAnsi="Courier New" w:cs="Courier New" w:hint="default"/>
      </w:rPr>
    </w:lvl>
    <w:lvl w:ilvl="8" w:tplc="140A0005" w:tentative="1">
      <w:start w:val="1"/>
      <w:numFmt w:val="bullet"/>
      <w:lvlText w:val=""/>
      <w:lvlJc w:val="left"/>
      <w:pPr>
        <w:ind w:left="8244" w:hanging="360"/>
      </w:pPr>
      <w:rPr>
        <w:rFonts w:ascii="Wingdings" w:hAnsi="Wingdings" w:hint="default"/>
      </w:rPr>
    </w:lvl>
  </w:abstractNum>
  <w:abstractNum w:abstractNumId="16" w15:restartNumberingAfterBreak="0">
    <w:nsid w:val="45603910"/>
    <w:multiLevelType w:val="multilevel"/>
    <w:tmpl w:val="D834B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D97D2F"/>
    <w:multiLevelType w:val="hybridMultilevel"/>
    <w:tmpl w:val="0072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C54F9"/>
    <w:multiLevelType w:val="multilevel"/>
    <w:tmpl w:val="5C7A3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0E1A2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C7B486B"/>
    <w:multiLevelType w:val="multilevel"/>
    <w:tmpl w:val="F3268AB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827F7A"/>
    <w:multiLevelType w:val="multilevel"/>
    <w:tmpl w:val="7F882600"/>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C05219"/>
    <w:multiLevelType w:val="multilevel"/>
    <w:tmpl w:val="AFB68E04"/>
    <w:lvl w:ilvl="0">
      <w:start w:val="1"/>
      <w:numFmt w:val="decimal"/>
      <w:lvlText w:val="%1."/>
      <w:lvlJc w:val="left"/>
      <w:pPr>
        <w:ind w:left="360" w:hanging="360"/>
      </w:pPr>
      <w:rPr>
        <w:b/>
        <w:sz w:val="24"/>
        <w:u w:val="single"/>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311040"/>
    <w:multiLevelType w:val="multilevel"/>
    <w:tmpl w:val="56B85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646D20"/>
    <w:multiLevelType w:val="hybridMultilevel"/>
    <w:tmpl w:val="0E26393E"/>
    <w:lvl w:ilvl="0" w:tplc="2B0E229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C8D7417"/>
    <w:multiLevelType w:val="multilevel"/>
    <w:tmpl w:val="AD70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9847585">
    <w:abstractNumId w:val="6"/>
  </w:num>
  <w:num w:numId="2" w16cid:durableId="1457722673">
    <w:abstractNumId w:val="7"/>
  </w:num>
  <w:num w:numId="3" w16cid:durableId="326910586">
    <w:abstractNumId w:val="6"/>
  </w:num>
  <w:num w:numId="4" w16cid:durableId="1782257408">
    <w:abstractNumId w:val="21"/>
  </w:num>
  <w:num w:numId="5" w16cid:durableId="1348945088">
    <w:abstractNumId w:val="22"/>
  </w:num>
  <w:num w:numId="6" w16cid:durableId="1590189155">
    <w:abstractNumId w:val="20"/>
  </w:num>
  <w:num w:numId="7" w16cid:durableId="367799559">
    <w:abstractNumId w:val="6"/>
  </w:num>
  <w:num w:numId="8" w16cid:durableId="571962991">
    <w:abstractNumId w:val="15"/>
  </w:num>
  <w:num w:numId="9" w16cid:durableId="2010403180">
    <w:abstractNumId w:val="8"/>
  </w:num>
  <w:num w:numId="10" w16cid:durableId="105464811">
    <w:abstractNumId w:val="17"/>
  </w:num>
  <w:num w:numId="11" w16cid:durableId="1712725048">
    <w:abstractNumId w:val="6"/>
  </w:num>
  <w:num w:numId="12" w16cid:durableId="274293908">
    <w:abstractNumId w:val="6"/>
  </w:num>
  <w:num w:numId="13" w16cid:durableId="151722254">
    <w:abstractNumId w:val="6"/>
  </w:num>
  <w:num w:numId="14" w16cid:durableId="84423663">
    <w:abstractNumId w:val="6"/>
  </w:num>
  <w:num w:numId="15" w16cid:durableId="172497312">
    <w:abstractNumId w:val="6"/>
  </w:num>
  <w:num w:numId="16" w16cid:durableId="404767009">
    <w:abstractNumId w:val="6"/>
  </w:num>
  <w:num w:numId="17" w16cid:durableId="767821015">
    <w:abstractNumId w:val="6"/>
  </w:num>
  <w:num w:numId="18" w16cid:durableId="958687608">
    <w:abstractNumId w:val="14"/>
  </w:num>
  <w:num w:numId="19" w16cid:durableId="1298874916">
    <w:abstractNumId w:val="3"/>
  </w:num>
  <w:num w:numId="20" w16cid:durableId="2057314795">
    <w:abstractNumId w:val="25"/>
  </w:num>
  <w:num w:numId="21" w16cid:durableId="628588062">
    <w:abstractNumId w:val="23"/>
    <w:lvlOverride w:ilvl="0">
      <w:lvl w:ilvl="0">
        <w:numFmt w:val="decimal"/>
        <w:lvlText w:val="%1."/>
        <w:lvlJc w:val="left"/>
      </w:lvl>
    </w:lvlOverride>
  </w:num>
  <w:num w:numId="22" w16cid:durableId="732628321">
    <w:abstractNumId w:val="2"/>
  </w:num>
  <w:num w:numId="23" w16cid:durableId="1609198063">
    <w:abstractNumId w:val="18"/>
  </w:num>
  <w:num w:numId="24" w16cid:durableId="1344237816">
    <w:abstractNumId w:val="16"/>
    <w:lvlOverride w:ilvl="0">
      <w:lvl w:ilvl="0">
        <w:numFmt w:val="decimal"/>
        <w:lvlText w:val="%1."/>
        <w:lvlJc w:val="left"/>
      </w:lvl>
    </w:lvlOverride>
  </w:num>
  <w:num w:numId="25" w16cid:durableId="492187282">
    <w:abstractNumId w:val="11"/>
  </w:num>
  <w:num w:numId="26" w16cid:durableId="599601085">
    <w:abstractNumId w:val="10"/>
  </w:num>
  <w:num w:numId="27" w16cid:durableId="771439920">
    <w:abstractNumId w:val="12"/>
    <w:lvlOverride w:ilvl="0">
      <w:lvl w:ilvl="0">
        <w:numFmt w:val="decimal"/>
        <w:lvlText w:val="%1."/>
        <w:lvlJc w:val="left"/>
      </w:lvl>
    </w:lvlOverride>
  </w:num>
  <w:num w:numId="28" w16cid:durableId="1714579401">
    <w:abstractNumId w:val="5"/>
  </w:num>
  <w:num w:numId="29" w16cid:durableId="547957142">
    <w:abstractNumId w:val="24"/>
  </w:num>
  <w:num w:numId="30" w16cid:durableId="2001812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1692494">
    <w:abstractNumId w:val="13"/>
  </w:num>
  <w:num w:numId="32" w16cid:durableId="682248124">
    <w:abstractNumId w:val="1"/>
  </w:num>
  <w:num w:numId="33" w16cid:durableId="170489995">
    <w:abstractNumId w:val="9"/>
  </w:num>
  <w:num w:numId="34" w16cid:durableId="1132090480">
    <w:abstractNumId w:val="0"/>
  </w:num>
  <w:num w:numId="35" w16cid:durableId="1814131901">
    <w:abstractNumId w:val="19"/>
  </w:num>
  <w:num w:numId="36" w16cid:durableId="2017607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D9A"/>
    <w:rsid w:val="00001BBE"/>
    <w:rsid w:val="000020A5"/>
    <w:rsid w:val="00003AB5"/>
    <w:rsid w:val="0000431B"/>
    <w:rsid w:val="0000545F"/>
    <w:rsid w:val="00005E76"/>
    <w:rsid w:val="00005EC1"/>
    <w:rsid w:val="00007056"/>
    <w:rsid w:val="00011006"/>
    <w:rsid w:val="00011DF8"/>
    <w:rsid w:val="00012652"/>
    <w:rsid w:val="00014E37"/>
    <w:rsid w:val="000157E6"/>
    <w:rsid w:val="00015E56"/>
    <w:rsid w:val="00016438"/>
    <w:rsid w:val="0001665F"/>
    <w:rsid w:val="000177B6"/>
    <w:rsid w:val="00020315"/>
    <w:rsid w:val="00020F6A"/>
    <w:rsid w:val="00021192"/>
    <w:rsid w:val="00022573"/>
    <w:rsid w:val="00023145"/>
    <w:rsid w:val="00025384"/>
    <w:rsid w:val="000259B5"/>
    <w:rsid w:val="00027602"/>
    <w:rsid w:val="0003056C"/>
    <w:rsid w:val="00030B41"/>
    <w:rsid w:val="00030D3B"/>
    <w:rsid w:val="00031277"/>
    <w:rsid w:val="00031E34"/>
    <w:rsid w:val="00033F24"/>
    <w:rsid w:val="00034A5F"/>
    <w:rsid w:val="000352FE"/>
    <w:rsid w:val="000356D6"/>
    <w:rsid w:val="000363F3"/>
    <w:rsid w:val="0003731E"/>
    <w:rsid w:val="00037B15"/>
    <w:rsid w:val="000406F7"/>
    <w:rsid w:val="0004115E"/>
    <w:rsid w:val="00042812"/>
    <w:rsid w:val="00043A09"/>
    <w:rsid w:val="000442E9"/>
    <w:rsid w:val="00046FD8"/>
    <w:rsid w:val="0004740E"/>
    <w:rsid w:val="00047DE0"/>
    <w:rsid w:val="00052246"/>
    <w:rsid w:val="00053716"/>
    <w:rsid w:val="00053B1F"/>
    <w:rsid w:val="00053DE6"/>
    <w:rsid w:val="00054C27"/>
    <w:rsid w:val="0005518C"/>
    <w:rsid w:val="00056942"/>
    <w:rsid w:val="00056ABC"/>
    <w:rsid w:val="0005703E"/>
    <w:rsid w:val="0005765B"/>
    <w:rsid w:val="00060D8C"/>
    <w:rsid w:val="00061BF4"/>
    <w:rsid w:val="0006294A"/>
    <w:rsid w:val="00062CF7"/>
    <w:rsid w:val="000631CB"/>
    <w:rsid w:val="00071DDF"/>
    <w:rsid w:val="0007351E"/>
    <w:rsid w:val="00073A9E"/>
    <w:rsid w:val="00074396"/>
    <w:rsid w:val="000748F3"/>
    <w:rsid w:val="000759DC"/>
    <w:rsid w:val="000766BE"/>
    <w:rsid w:val="00076747"/>
    <w:rsid w:val="0007786C"/>
    <w:rsid w:val="00080CF2"/>
    <w:rsid w:val="000815CD"/>
    <w:rsid w:val="00081F17"/>
    <w:rsid w:val="000824F7"/>
    <w:rsid w:val="00083A59"/>
    <w:rsid w:val="00083F8E"/>
    <w:rsid w:val="00090542"/>
    <w:rsid w:val="000908D0"/>
    <w:rsid w:val="00096367"/>
    <w:rsid w:val="000A0130"/>
    <w:rsid w:val="000A1E87"/>
    <w:rsid w:val="000A1FFD"/>
    <w:rsid w:val="000A3BB4"/>
    <w:rsid w:val="000A4A2F"/>
    <w:rsid w:val="000A4C8C"/>
    <w:rsid w:val="000A70E4"/>
    <w:rsid w:val="000B054E"/>
    <w:rsid w:val="000B2154"/>
    <w:rsid w:val="000B339C"/>
    <w:rsid w:val="000B52F0"/>
    <w:rsid w:val="000B6F03"/>
    <w:rsid w:val="000C0D4C"/>
    <w:rsid w:val="000C2158"/>
    <w:rsid w:val="000C27F2"/>
    <w:rsid w:val="000C2ED7"/>
    <w:rsid w:val="000C3162"/>
    <w:rsid w:val="000C3E32"/>
    <w:rsid w:val="000C65E0"/>
    <w:rsid w:val="000C6821"/>
    <w:rsid w:val="000C7530"/>
    <w:rsid w:val="000C7A69"/>
    <w:rsid w:val="000D0B66"/>
    <w:rsid w:val="000D3A8E"/>
    <w:rsid w:val="000D442A"/>
    <w:rsid w:val="000D4E2B"/>
    <w:rsid w:val="000D4FB6"/>
    <w:rsid w:val="000D75B7"/>
    <w:rsid w:val="000E17E0"/>
    <w:rsid w:val="000E1F4D"/>
    <w:rsid w:val="000E2BB6"/>
    <w:rsid w:val="000E3FA2"/>
    <w:rsid w:val="000F0486"/>
    <w:rsid w:val="000F05C7"/>
    <w:rsid w:val="000F0C75"/>
    <w:rsid w:val="000F0D06"/>
    <w:rsid w:val="000F1403"/>
    <w:rsid w:val="000F22B5"/>
    <w:rsid w:val="000F6F6E"/>
    <w:rsid w:val="000F7214"/>
    <w:rsid w:val="0010086D"/>
    <w:rsid w:val="00101D4B"/>
    <w:rsid w:val="00103FD9"/>
    <w:rsid w:val="00104932"/>
    <w:rsid w:val="00105571"/>
    <w:rsid w:val="00107896"/>
    <w:rsid w:val="00107D49"/>
    <w:rsid w:val="00111545"/>
    <w:rsid w:val="001120A2"/>
    <w:rsid w:val="00112B57"/>
    <w:rsid w:val="001152ED"/>
    <w:rsid w:val="00115E99"/>
    <w:rsid w:val="001169FC"/>
    <w:rsid w:val="0011706B"/>
    <w:rsid w:val="00117858"/>
    <w:rsid w:val="00120BDC"/>
    <w:rsid w:val="001213A6"/>
    <w:rsid w:val="00122589"/>
    <w:rsid w:val="00123204"/>
    <w:rsid w:val="001237C7"/>
    <w:rsid w:val="00124843"/>
    <w:rsid w:val="00124EBE"/>
    <w:rsid w:val="001269EC"/>
    <w:rsid w:val="0013020B"/>
    <w:rsid w:val="00131BE5"/>
    <w:rsid w:val="00133E80"/>
    <w:rsid w:val="00141634"/>
    <w:rsid w:val="00141A40"/>
    <w:rsid w:val="00142298"/>
    <w:rsid w:val="001428F9"/>
    <w:rsid w:val="001432D5"/>
    <w:rsid w:val="00144C8E"/>
    <w:rsid w:val="001451A4"/>
    <w:rsid w:val="00146673"/>
    <w:rsid w:val="00151B3D"/>
    <w:rsid w:val="00153A16"/>
    <w:rsid w:val="001543D3"/>
    <w:rsid w:val="001548EF"/>
    <w:rsid w:val="00154E74"/>
    <w:rsid w:val="001576DB"/>
    <w:rsid w:val="00160E3C"/>
    <w:rsid w:val="00161B40"/>
    <w:rsid w:val="001654D4"/>
    <w:rsid w:val="00166A29"/>
    <w:rsid w:val="0017131A"/>
    <w:rsid w:val="0017286A"/>
    <w:rsid w:val="001745AE"/>
    <w:rsid w:val="00175B28"/>
    <w:rsid w:val="00175B71"/>
    <w:rsid w:val="00175BE3"/>
    <w:rsid w:val="00180D84"/>
    <w:rsid w:val="0018244B"/>
    <w:rsid w:val="00182B43"/>
    <w:rsid w:val="00184742"/>
    <w:rsid w:val="00186251"/>
    <w:rsid w:val="00186374"/>
    <w:rsid w:val="00187C49"/>
    <w:rsid w:val="00192193"/>
    <w:rsid w:val="00192F10"/>
    <w:rsid w:val="00193F69"/>
    <w:rsid w:val="00195AA7"/>
    <w:rsid w:val="00197E45"/>
    <w:rsid w:val="001A0768"/>
    <w:rsid w:val="001A1275"/>
    <w:rsid w:val="001A24AC"/>
    <w:rsid w:val="001A404F"/>
    <w:rsid w:val="001A73B0"/>
    <w:rsid w:val="001B01AF"/>
    <w:rsid w:val="001B1284"/>
    <w:rsid w:val="001B1F25"/>
    <w:rsid w:val="001B3950"/>
    <w:rsid w:val="001B3D09"/>
    <w:rsid w:val="001B3F06"/>
    <w:rsid w:val="001B5471"/>
    <w:rsid w:val="001B5778"/>
    <w:rsid w:val="001B754C"/>
    <w:rsid w:val="001B75BA"/>
    <w:rsid w:val="001B7CBD"/>
    <w:rsid w:val="001C0B06"/>
    <w:rsid w:val="001C27C8"/>
    <w:rsid w:val="001C3A76"/>
    <w:rsid w:val="001C4B48"/>
    <w:rsid w:val="001C6805"/>
    <w:rsid w:val="001C7E0A"/>
    <w:rsid w:val="001D587C"/>
    <w:rsid w:val="001D5D0D"/>
    <w:rsid w:val="001D741F"/>
    <w:rsid w:val="001D74B3"/>
    <w:rsid w:val="001E106F"/>
    <w:rsid w:val="001E194B"/>
    <w:rsid w:val="001E2C7A"/>
    <w:rsid w:val="001E6F2A"/>
    <w:rsid w:val="001E7210"/>
    <w:rsid w:val="001E7A5B"/>
    <w:rsid w:val="001F0623"/>
    <w:rsid w:val="001F1056"/>
    <w:rsid w:val="001F2F62"/>
    <w:rsid w:val="001F54E5"/>
    <w:rsid w:val="001F5550"/>
    <w:rsid w:val="001F61C7"/>
    <w:rsid w:val="00202674"/>
    <w:rsid w:val="00203FD9"/>
    <w:rsid w:val="00205187"/>
    <w:rsid w:val="00205A3C"/>
    <w:rsid w:val="0020683C"/>
    <w:rsid w:val="00207A49"/>
    <w:rsid w:val="00212B7F"/>
    <w:rsid w:val="00213632"/>
    <w:rsid w:val="002156EA"/>
    <w:rsid w:val="00217810"/>
    <w:rsid w:val="002206F7"/>
    <w:rsid w:val="00220D21"/>
    <w:rsid w:val="00223896"/>
    <w:rsid w:val="00224B28"/>
    <w:rsid w:val="00226D93"/>
    <w:rsid w:val="00227391"/>
    <w:rsid w:val="00227418"/>
    <w:rsid w:val="002302DB"/>
    <w:rsid w:val="00232B9E"/>
    <w:rsid w:val="00232FA7"/>
    <w:rsid w:val="00233A00"/>
    <w:rsid w:val="00236019"/>
    <w:rsid w:val="0023711B"/>
    <w:rsid w:val="00242267"/>
    <w:rsid w:val="002425FA"/>
    <w:rsid w:val="002446CA"/>
    <w:rsid w:val="00244E49"/>
    <w:rsid w:val="00246FA0"/>
    <w:rsid w:val="002474B7"/>
    <w:rsid w:val="002506B8"/>
    <w:rsid w:val="0025146E"/>
    <w:rsid w:val="00252E07"/>
    <w:rsid w:val="00252E79"/>
    <w:rsid w:val="00252FB3"/>
    <w:rsid w:val="00254132"/>
    <w:rsid w:val="00254E46"/>
    <w:rsid w:val="002558F5"/>
    <w:rsid w:val="00262B4D"/>
    <w:rsid w:val="002655B6"/>
    <w:rsid w:val="0026603B"/>
    <w:rsid w:val="00266229"/>
    <w:rsid w:val="00270021"/>
    <w:rsid w:val="00270D38"/>
    <w:rsid w:val="0027236D"/>
    <w:rsid w:val="0027253F"/>
    <w:rsid w:val="00276120"/>
    <w:rsid w:val="0027798F"/>
    <w:rsid w:val="00277B59"/>
    <w:rsid w:val="002800EE"/>
    <w:rsid w:val="0028070C"/>
    <w:rsid w:val="0028189A"/>
    <w:rsid w:val="0028353D"/>
    <w:rsid w:val="00284D29"/>
    <w:rsid w:val="002877DA"/>
    <w:rsid w:val="00287F59"/>
    <w:rsid w:val="0029081D"/>
    <w:rsid w:val="00292D8D"/>
    <w:rsid w:val="00293703"/>
    <w:rsid w:val="002937B6"/>
    <w:rsid w:val="002940C0"/>
    <w:rsid w:val="0029416B"/>
    <w:rsid w:val="002946BD"/>
    <w:rsid w:val="00295B74"/>
    <w:rsid w:val="002A0AF0"/>
    <w:rsid w:val="002A2F93"/>
    <w:rsid w:val="002A41C9"/>
    <w:rsid w:val="002A4791"/>
    <w:rsid w:val="002A5EA7"/>
    <w:rsid w:val="002A762D"/>
    <w:rsid w:val="002B0A90"/>
    <w:rsid w:val="002B21A8"/>
    <w:rsid w:val="002B2F55"/>
    <w:rsid w:val="002B4177"/>
    <w:rsid w:val="002B4F13"/>
    <w:rsid w:val="002B673A"/>
    <w:rsid w:val="002D1294"/>
    <w:rsid w:val="002D2055"/>
    <w:rsid w:val="002D36B5"/>
    <w:rsid w:val="002D4AD8"/>
    <w:rsid w:val="002D5E02"/>
    <w:rsid w:val="002D64FF"/>
    <w:rsid w:val="002D6A38"/>
    <w:rsid w:val="002D6D7F"/>
    <w:rsid w:val="002D71B2"/>
    <w:rsid w:val="002E00FC"/>
    <w:rsid w:val="002E0290"/>
    <w:rsid w:val="002E0675"/>
    <w:rsid w:val="002E0A85"/>
    <w:rsid w:val="002E237F"/>
    <w:rsid w:val="002E23BB"/>
    <w:rsid w:val="002E3004"/>
    <w:rsid w:val="002E53E4"/>
    <w:rsid w:val="002E626E"/>
    <w:rsid w:val="002E6E63"/>
    <w:rsid w:val="002F3A76"/>
    <w:rsid w:val="002F4AAF"/>
    <w:rsid w:val="002F53C1"/>
    <w:rsid w:val="002F6A4D"/>
    <w:rsid w:val="002F7993"/>
    <w:rsid w:val="003006A6"/>
    <w:rsid w:val="0030202C"/>
    <w:rsid w:val="003034E7"/>
    <w:rsid w:val="00304EE0"/>
    <w:rsid w:val="00305BF6"/>
    <w:rsid w:val="00306BFE"/>
    <w:rsid w:val="00310FE7"/>
    <w:rsid w:val="003136A3"/>
    <w:rsid w:val="003137C5"/>
    <w:rsid w:val="00313E26"/>
    <w:rsid w:val="00314119"/>
    <w:rsid w:val="003148B9"/>
    <w:rsid w:val="00315212"/>
    <w:rsid w:val="00315910"/>
    <w:rsid w:val="003159F9"/>
    <w:rsid w:val="00315B2B"/>
    <w:rsid w:val="00316585"/>
    <w:rsid w:val="00316A9F"/>
    <w:rsid w:val="00317ECE"/>
    <w:rsid w:val="00322A63"/>
    <w:rsid w:val="0032366F"/>
    <w:rsid w:val="00323E4C"/>
    <w:rsid w:val="0032567E"/>
    <w:rsid w:val="003260BF"/>
    <w:rsid w:val="00326787"/>
    <w:rsid w:val="00326FD1"/>
    <w:rsid w:val="003310E8"/>
    <w:rsid w:val="0033123C"/>
    <w:rsid w:val="00332314"/>
    <w:rsid w:val="00332E4F"/>
    <w:rsid w:val="00334306"/>
    <w:rsid w:val="00334B30"/>
    <w:rsid w:val="00340939"/>
    <w:rsid w:val="00340F3B"/>
    <w:rsid w:val="00343A15"/>
    <w:rsid w:val="00345540"/>
    <w:rsid w:val="00347760"/>
    <w:rsid w:val="003517A9"/>
    <w:rsid w:val="003525D2"/>
    <w:rsid w:val="003535E7"/>
    <w:rsid w:val="003567BD"/>
    <w:rsid w:val="00356A62"/>
    <w:rsid w:val="00356C41"/>
    <w:rsid w:val="00357070"/>
    <w:rsid w:val="00361231"/>
    <w:rsid w:val="0036441A"/>
    <w:rsid w:val="0036586C"/>
    <w:rsid w:val="00365CD9"/>
    <w:rsid w:val="00370592"/>
    <w:rsid w:val="00372424"/>
    <w:rsid w:val="00372937"/>
    <w:rsid w:val="003729D3"/>
    <w:rsid w:val="00372F53"/>
    <w:rsid w:val="003734F6"/>
    <w:rsid w:val="003762BB"/>
    <w:rsid w:val="00381215"/>
    <w:rsid w:val="00381F48"/>
    <w:rsid w:val="00383C64"/>
    <w:rsid w:val="00383D0B"/>
    <w:rsid w:val="00391B68"/>
    <w:rsid w:val="003925D7"/>
    <w:rsid w:val="00396084"/>
    <w:rsid w:val="003A002C"/>
    <w:rsid w:val="003A0DEC"/>
    <w:rsid w:val="003A2F23"/>
    <w:rsid w:val="003A310F"/>
    <w:rsid w:val="003A400E"/>
    <w:rsid w:val="003A5107"/>
    <w:rsid w:val="003A5D08"/>
    <w:rsid w:val="003B1FA1"/>
    <w:rsid w:val="003B2807"/>
    <w:rsid w:val="003B321E"/>
    <w:rsid w:val="003B378C"/>
    <w:rsid w:val="003B5915"/>
    <w:rsid w:val="003C1C61"/>
    <w:rsid w:val="003C1CFC"/>
    <w:rsid w:val="003C34F2"/>
    <w:rsid w:val="003C5500"/>
    <w:rsid w:val="003C6C24"/>
    <w:rsid w:val="003C70B5"/>
    <w:rsid w:val="003C7178"/>
    <w:rsid w:val="003C7C52"/>
    <w:rsid w:val="003D00C1"/>
    <w:rsid w:val="003D1027"/>
    <w:rsid w:val="003D1039"/>
    <w:rsid w:val="003D3B91"/>
    <w:rsid w:val="003D5EA0"/>
    <w:rsid w:val="003E079A"/>
    <w:rsid w:val="003E17FB"/>
    <w:rsid w:val="003E33A6"/>
    <w:rsid w:val="003E4E6C"/>
    <w:rsid w:val="003E5495"/>
    <w:rsid w:val="003E55E8"/>
    <w:rsid w:val="003E59CF"/>
    <w:rsid w:val="003E636A"/>
    <w:rsid w:val="003F05D4"/>
    <w:rsid w:val="003F1B33"/>
    <w:rsid w:val="003F5D32"/>
    <w:rsid w:val="003F7062"/>
    <w:rsid w:val="003F7F91"/>
    <w:rsid w:val="003F7FEB"/>
    <w:rsid w:val="004010FD"/>
    <w:rsid w:val="00401FF0"/>
    <w:rsid w:val="00404012"/>
    <w:rsid w:val="00405C19"/>
    <w:rsid w:val="00406020"/>
    <w:rsid w:val="004065F9"/>
    <w:rsid w:val="004116E6"/>
    <w:rsid w:val="00412484"/>
    <w:rsid w:val="00412BF4"/>
    <w:rsid w:val="00412C63"/>
    <w:rsid w:val="00415D52"/>
    <w:rsid w:val="004160C9"/>
    <w:rsid w:val="0041781F"/>
    <w:rsid w:val="00420C2A"/>
    <w:rsid w:val="00420D55"/>
    <w:rsid w:val="00422731"/>
    <w:rsid w:val="00423463"/>
    <w:rsid w:val="0042569C"/>
    <w:rsid w:val="00430361"/>
    <w:rsid w:val="004307D5"/>
    <w:rsid w:val="004312FB"/>
    <w:rsid w:val="00431C89"/>
    <w:rsid w:val="004323DA"/>
    <w:rsid w:val="004324B0"/>
    <w:rsid w:val="004339A2"/>
    <w:rsid w:val="0043456B"/>
    <w:rsid w:val="00434E30"/>
    <w:rsid w:val="00441B9A"/>
    <w:rsid w:val="00441FEB"/>
    <w:rsid w:val="004435F2"/>
    <w:rsid w:val="00446846"/>
    <w:rsid w:val="0044792F"/>
    <w:rsid w:val="00451EB2"/>
    <w:rsid w:val="00451FB3"/>
    <w:rsid w:val="0045270E"/>
    <w:rsid w:val="00452E03"/>
    <w:rsid w:val="0045481E"/>
    <w:rsid w:val="0046305C"/>
    <w:rsid w:val="004659F1"/>
    <w:rsid w:val="00467FA8"/>
    <w:rsid w:val="00470C7C"/>
    <w:rsid w:val="0047171F"/>
    <w:rsid w:val="004759AB"/>
    <w:rsid w:val="00477727"/>
    <w:rsid w:val="00477BBB"/>
    <w:rsid w:val="00477D70"/>
    <w:rsid w:val="0048028D"/>
    <w:rsid w:val="00481BE0"/>
    <w:rsid w:val="004849CD"/>
    <w:rsid w:val="00485A3B"/>
    <w:rsid w:val="004875C7"/>
    <w:rsid w:val="0049065A"/>
    <w:rsid w:val="00491D20"/>
    <w:rsid w:val="0049282C"/>
    <w:rsid w:val="00492B98"/>
    <w:rsid w:val="00493309"/>
    <w:rsid w:val="00493C57"/>
    <w:rsid w:val="00495192"/>
    <w:rsid w:val="004A0101"/>
    <w:rsid w:val="004A1B32"/>
    <w:rsid w:val="004A25D9"/>
    <w:rsid w:val="004A5373"/>
    <w:rsid w:val="004A66AA"/>
    <w:rsid w:val="004B059D"/>
    <w:rsid w:val="004B43C2"/>
    <w:rsid w:val="004B46B6"/>
    <w:rsid w:val="004B4CE8"/>
    <w:rsid w:val="004B4DAB"/>
    <w:rsid w:val="004B58B3"/>
    <w:rsid w:val="004B7A6C"/>
    <w:rsid w:val="004C0BF7"/>
    <w:rsid w:val="004C0DD4"/>
    <w:rsid w:val="004C10E0"/>
    <w:rsid w:val="004C14AB"/>
    <w:rsid w:val="004C203E"/>
    <w:rsid w:val="004C51F1"/>
    <w:rsid w:val="004C5DFC"/>
    <w:rsid w:val="004C5F3B"/>
    <w:rsid w:val="004C65D0"/>
    <w:rsid w:val="004D0053"/>
    <w:rsid w:val="004D1E0A"/>
    <w:rsid w:val="004D39AE"/>
    <w:rsid w:val="004D3A28"/>
    <w:rsid w:val="004D3F6E"/>
    <w:rsid w:val="004D6BA9"/>
    <w:rsid w:val="004D6C98"/>
    <w:rsid w:val="004D75FD"/>
    <w:rsid w:val="004E3E03"/>
    <w:rsid w:val="004E66F5"/>
    <w:rsid w:val="004E72B1"/>
    <w:rsid w:val="004E7D9C"/>
    <w:rsid w:val="004F0B5F"/>
    <w:rsid w:val="004F0F68"/>
    <w:rsid w:val="004F1568"/>
    <w:rsid w:val="004F360F"/>
    <w:rsid w:val="004F3894"/>
    <w:rsid w:val="004F616D"/>
    <w:rsid w:val="00501521"/>
    <w:rsid w:val="005033A6"/>
    <w:rsid w:val="00503942"/>
    <w:rsid w:val="00504042"/>
    <w:rsid w:val="005047A4"/>
    <w:rsid w:val="00505393"/>
    <w:rsid w:val="005054AB"/>
    <w:rsid w:val="00510742"/>
    <w:rsid w:val="00512C7A"/>
    <w:rsid w:val="00514BF3"/>
    <w:rsid w:val="00515734"/>
    <w:rsid w:val="00517175"/>
    <w:rsid w:val="005233BA"/>
    <w:rsid w:val="005267D7"/>
    <w:rsid w:val="0052735C"/>
    <w:rsid w:val="00530065"/>
    <w:rsid w:val="00534D9E"/>
    <w:rsid w:val="00537AEC"/>
    <w:rsid w:val="00540182"/>
    <w:rsid w:val="0054501B"/>
    <w:rsid w:val="00545E66"/>
    <w:rsid w:val="00546679"/>
    <w:rsid w:val="005476BA"/>
    <w:rsid w:val="00550012"/>
    <w:rsid w:val="00550B02"/>
    <w:rsid w:val="005521A6"/>
    <w:rsid w:val="00552E27"/>
    <w:rsid w:val="00554597"/>
    <w:rsid w:val="00554D3E"/>
    <w:rsid w:val="00556390"/>
    <w:rsid w:val="00556D33"/>
    <w:rsid w:val="00556E6F"/>
    <w:rsid w:val="00561448"/>
    <w:rsid w:val="0056182F"/>
    <w:rsid w:val="00561B9C"/>
    <w:rsid w:val="0056217E"/>
    <w:rsid w:val="00563936"/>
    <w:rsid w:val="00567096"/>
    <w:rsid w:val="00567A64"/>
    <w:rsid w:val="00567BCC"/>
    <w:rsid w:val="005703E8"/>
    <w:rsid w:val="005722CB"/>
    <w:rsid w:val="00572956"/>
    <w:rsid w:val="00573F6E"/>
    <w:rsid w:val="00577C97"/>
    <w:rsid w:val="00581134"/>
    <w:rsid w:val="005814C1"/>
    <w:rsid w:val="0058404D"/>
    <w:rsid w:val="0058507E"/>
    <w:rsid w:val="00586506"/>
    <w:rsid w:val="005906B9"/>
    <w:rsid w:val="005941CF"/>
    <w:rsid w:val="005944CB"/>
    <w:rsid w:val="005946B9"/>
    <w:rsid w:val="00594CEB"/>
    <w:rsid w:val="005952AC"/>
    <w:rsid w:val="005957DA"/>
    <w:rsid w:val="00596999"/>
    <w:rsid w:val="00597754"/>
    <w:rsid w:val="005A047B"/>
    <w:rsid w:val="005A05CC"/>
    <w:rsid w:val="005A245D"/>
    <w:rsid w:val="005A28CA"/>
    <w:rsid w:val="005A3FB7"/>
    <w:rsid w:val="005A61A8"/>
    <w:rsid w:val="005B065F"/>
    <w:rsid w:val="005B5369"/>
    <w:rsid w:val="005B634F"/>
    <w:rsid w:val="005B66FD"/>
    <w:rsid w:val="005B70F8"/>
    <w:rsid w:val="005B7F01"/>
    <w:rsid w:val="005C2C3E"/>
    <w:rsid w:val="005C445C"/>
    <w:rsid w:val="005C688B"/>
    <w:rsid w:val="005D0574"/>
    <w:rsid w:val="005D5076"/>
    <w:rsid w:val="005D51CB"/>
    <w:rsid w:val="005D6B33"/>
    <w:rsid w:val="005E0174"/>
    <w:rsid w:val="005E0340"/>
    <w:rsid w:val="005E1D7B"/>
    <w:rsid w:val="005E7C3E"/>
    <w:rsid w:val="005F0135"/>
    <w:rsid w:val="005F35A2"/>
    <w:rsid w:val="005F5977"/>
    <w:rsid w:val="005F5F31"/>
    <w:rsid w:val="005F6D06"/>
    <w:rsid w:val="005F7028"/>
    <w:rsid w:val="0060003B"/>
    <w:rsid w:val="006001FE"/>
    <w:rsid w:val="00602E0E"/>
    <w:rsid w:val="006122DD"/>
    <w:rsid w:val="006128B2"/>
    <w:rsid w:val="00613713"/>
    <w:rsid w:val="0061482F"/>
    <w:rsid w:val="00614DD6"/>
    <w:rsid w:val="00614E4B"/>
    <w:rsid w:val="00615BEA"/>
    <w:rsid w:val="00616C76"/>
    <w:rsid w:val="006170AC"/>
    <w:rsid w:val="00621478"/>
    <w:rsid w:val="00621733"/>
    <w:rsid w:val="006231D1"/>
    <w:rsid w:val="00624CC9"/>
    <w:rsid w:val="00626166"/>
    <w:rsid w:val="00626E06"/>
    <w:rsid w:val="006272F9"/>
    <w:rsid w:val="006279F0"/>
    <w:rsid w:val="006305F3"/>
    <w:rsid w:val="00630A2F"/>
    <w:rsid w:val="00634E10"/>
    <w:rsid w:val="00634E28"/>
    <w:rsid w:val="00635107"/>
    <w:rsid w:val="00636587"/>
    <w:rsid w:val="0063702C"/>
    <w:rsid w:val="006424CD"/>
    <w:rsid w:val="00642521"/>
    <w:rsid w:val="006443FF"/>
    <w:rsid w:val="00644BA2"/>
    <w:rsid w:val="00647D36"/>
    <w:rsid w:val="0065184B"/>
    <w:rsid w:val="0065307A"/>
    <w:rsid w:val="00654AA8"/>
    <w:rsid w:val="00654DD0"/>
    <w:rsid w:val="00657B03"/>
    <w:rsid w:val="00661DA8"/>
    <w:rsid w:val="0066225A"/>
    <w:rsid w:val="00663BC9"/>
    <w:rsid w:val="00664478"/>
    <w:rsid w:val="00665C45"/>
    <w:rsid w:val="00670179"/>
    <w:rsid w:val="0067208D"/>
    <w:rsid w:val="00672FB0"/>
    <w:rsid w:val="00673486"/>
    <w:rsid w:val="006739EE"/>
    <w:rsid w:val="00676329"/>
    <w:rsid w:val="00676E87"/>
    <w:rsid w:val="00677A36"/>
    <w:rsid w:val="00677AB5"/>
    <w:rsid w:val="006801C6"/>
    <w:rsid w:val="0068284D"/>
    <w:rsid w:val="0068294F"/>
    <w:rsid w:val="00682D9E"/>
    <w:rsid w:val="0068313C"/>
    <w:rsid w:val="00685B11"/>
    <w:rsid w:val="006862C0"/>
    <w:rsid w:val="0068640F"/>
    <w:rsid w:val="0068660D"/>
    <w:rsid w:val="00690F9F"/>
    <w:rsid w:val="006911F8"/>
    <w:rsid w:val="00692C06"/>
    <w:rsid w:val="00693656"/>
    <w:rsid w:val="00693EC6"/>
    <w:rsid w:val="00695BF0"/>
    <w:rsid w:val="00696DD2"/>
    <w:rsid w:val="006A207C"/>
    <w:rsid w:val="006A3F9A"/>
    <w:rsid w:val="006A5344"/>
    <w:rsid w:val="006A6CA6"/>
    <w:rsid w:val="006A7946"/>
    <w:rsid w:val="006B112E"/>
    <w:rsid w:val="006B13C0"/>
    <w:rsid w:val="006B29F7"/>
    <w:rsid w:val="006B3C56"/>
    <w:rsid w:val="006B44BC"/>
    <w:rsid w:val="006B54DA"/>
    <w:rsid w:val="006B6794"/>
    <w:rsid w:val="006C01F8"/>
    <w:rsid w:val="006C12A3"/>
    <w:rsid w:val="006C1D68"/>
    <w:rsid w:val="006C2701"/>
    <w:rsid w:val="006C273D"/>
    <w:rsid w:val="006C33F9"/>
    <w:rsid w:val="006C3DED"/>
    <w:rsid w:val="006C54D5"/>
    <w:rsid w:val="006C6861"/>
    <w:rsid w:val="006C6B01"/>
    <w:rsid w:val="006D0491"/>
    <w:rsid w:val="006D1E9B"/>
    <w:rsid w:val="006D4F33"/>
    <w:rsid w:val="006D7DC0"/>
    <w:rsid w:val="006E10B8"/>
    <w:rsid w:val="006E151C"/>
    <w:rsid w:val="006E16BD"/>
    <w:rsid w:val="006E16CF"/>
    <w:rsid w:val="006E1894"/>
    <w:rsid w:val="006E3937"/>
    <w:rsid w:val="006E664F"/>
    <w:rsid w:val="006E7A25"/>
    <w:rsid w:val="006F01E6"/>
    <w:rsid w:val="006F1D40"/>
    <w:rsid w:val="006F252D"/>
    <w:rsid w:val="006F3E73"/>
    <w:rsid w:val="006F61F2"/>
    <w:rsid w:val="006F78F3"/>
    <w:rsid w:val="007018B7"/>
    <w:rsid w:val="007045B4"/>
    <w:rsid w:val="00704C79"/>
    <w:rsid w:val="00706197"/>
    <w:rsid w:val="0070641C"/>
    <w:rsid w:val="00707772"/>
    <w:rsid w:val="00707D28"/>
    <w:rsid w:val="00713C8F"/>
    <w:rsid w:val="00713DDF"/>
    <w:rsid w:val="00715267"/>
    <w:rsid w:val="00715EDE"/>
    <w:rsid w:val="00717E09"/>
    <w:rsid w:val="00722D5C"/>
    <w:rsid w:val="00723106"/>
    <w:rsid w:val="007232BC"/>
    <w:rsid w:val="00724579"/>
    <w:rsid w:val="00725359"/>
    <w:rsid w:val="007271DA"/>
    <w:rsid w:val="0072747D"/>
    <w:rsid w:val="00727A36"/>
    <w:rsid w:val="00730DC8"/>
    <w:rsid w:val="007321E8"/>
    <w:rsid w:val="0073270F"/>
    <w:rsid w:val="007344E3"/>
    <w:rsid w:val="00736693"/>
    <w:rsid w:val="007371B0"/>
    <w:rsid w:val="00740A3F"/>
    <w:rsid w:val="00741050"/>
    <w:rsid w:val="0075017F"/>
    <w:rsid w:val="00750B46"/>
    <w:rsid w:val="0075134B"/>
    <w:rsid w:val="00752D31"/>
    <w:rsid w:val="0075454C"/>
    <w:rsid w:val="00754652"/>
    <w:rsid w:val="007561CA"/>
    <w:rsid w:val="00760E68"/>
    <w:rsid w:val="00763541"/>
    <w:rsid w:val="00763A97"/>
    <w:rsid w:val="00763F04"/>
    <w:rsid w:val="00764BB2"/>
    <w:rsid w:val="00770B54"/>
    <w:rsid w:val="007714C1"/>
    <w:rsid w:val="00771DDE"/>
    <w:rsid w:val="00771F62"/>
    <w:rsid w:val="00773423"/>
    <w:rsid w:val="0077416A"/>
    <w:rsid w:val="007741E0"/>
    <w:rsid w:val="00775B05"/>
    <w:rsid w:val="00776D78"/>
    <w:rsid w:val="00777316"/>
    <w:rsid w:val="00782D27"/>
    <w:rsid w:val="00783255"/>
    <w:rsid w:val="00783433"/>
    <w:rsid w:val="00783AB6"/>
    <w:rsid w:val="0078578E"/>
    <w:rsid w:val="00786F00"/>
    <w:rsid w:val="00787165"/>
    <w:rsid w:val="00787936"/>
    <w:rsid w:val="00790A8B"/>
    <w:rsid w:val="007919B5"/>
    <w:rsid w:val="007939F5"/>
    <w:rsid w:val="00794070"/>
    <w:rsid w:val="00794D8E"/>
    <w:rsid w:val="00796320"/>
    <w:rsid w:val="007A040B"/>
    <w:rsid w:val="007A347F"/>
    <w:rsid w:val="007A5856"/>
    <w:rsid w:val="007A591B"/>
    <w:rsid w:val="007A738D"/>
    <w:rsid w:val="007B01E2"/>
    <w:rsid w:val="007B0C5D"/>
    <w:rsid w:val="007B0D07"/>
    <w:rsid w:val="007B4B61"/>
    <w:rsid w:val="007C44B2"/>
    <w:rsid w:val="007C4838"/>
    <w:rsid w:val="007C686F"/>
    <w:rsid w:val="007C7106"/>
    <w:rsid w:val="007D0483"/>
    <w:rsid w:val="007D3134"/>
    <w:rsid w:val="007D59B4"/>
    <w:rsid w:val="007D72CD"/>
    <w:rsid w:val="007E0B38"/>
    <w:rsid w:val="007E127B"/>
    <w:rsid w:val="007E142A"/>
    <w:rsid w:val="007E16B7"/>
    <w:rsid w:val="007E4687"/>
    <w:rsid w:val="007E5881"/>
    <w:rsid w:val="007F0CD2"/>
    <w:rsid w:val="007F20C6"/>
    <w:rsid w:val="007F2401"/>
    <w:rsid w:val="007F2E32"/>
    <w:rsid w:val="007F354C"/>
    <w:rsid w:val="007F4A7B"/>
    <w:rsid w:val="007F58AC"/>
    <w:rsid w:val="00800417"/>
    <w:rsid w:val="0080492D"/>
    <w:rsid w:val="00804CC4"/>
    <w:rsid w:val="008052C0"/>
    <w:rsid w:val="008079CA"/>
    <w:rsid w:val="0081002A"/>
    <w:rsid w:val="00813469"/>
    <w:rsid w:val="00813F3B"/>
    <w:rsid w:val="00814464"/>
    <w:rsid w:val="0081587B"/>
    <w:rsid w:val="008158A6"/>
    <w:rsid w:val="00821C71"/>
    <w:rsid w:val="0082245C"/>
    <w:rsid w:val="008228CA"/>
    <w:rsid w:val="00824F59"/>
    <w:rsid w:val="0082518F"/>
    <w:rsid w:val="00826A75"/>
    <w:rsid w:val="008311FD"/>
    <w:rsid w:val="008330B1"/>
    <w:rsid w:val="00834307"/>
    <w:rsid w:val="00835981"/>
    <w:rsid w:val="00836D50"/>
    <w:rsid w:val="00837F2A"/>
    <w:rsid w:val="00843E9A"/>
    <w:rsid w:val="00844658"/>
    <w:rsid w:val="008461FB"/>
    <w:rsid w:val="00846BB9"/>
    <w:rsid w:val="00847774"/>
    <w:rsid w:val="00847984"/>
    <w:rsid w:val="0085171B"/>
    <w:rsid w:val="00852767"/>
    <w:rsid w:val="008539A1"/>
    <w:rsid w:val="00854C2E"/>
    <w:rsid w:val="00854D28"/>
    <w:rsid w:val="0085688B"/>
    <w:rsid w:val="00856D74"/>
    <w:rsid w:val="00857E42"/>
    <w:rsid w:val="0086022A"/>
    <w:rsid w:val="00860543"/>
    <w:rsid w:val="00860D15"/>
    <w:rsid w:val="00861A29"/>
    <w:rsid w:val="008648CC"/>
    <w:rsid w:val="008657E5"/>
    <w:rsid w:val="00865D3E"/>
    <w:rsid w:val="00867059"/>
    <w:rsid w:val="00867428"/>
    <w:rsid w:val="00867EBC"/>
    <w:rsid w:val="00870847"/>
    <w:rsid w:val="008708AD"/>
    <w:rsid w:val="00870D9B"/>
    <w:rsid w:val="00871B2A"/>
    <w:rsid w:val="008735A9"/>
    <w:rsid w:val="00874257"/>
    <w:rsid w:val="00874C32"/>
    <w:rsid w:val="00875816"/>
    <w:rsid w:val="00876D63"/>
    <w:rsid w:val="00877AC3"/>
    <w:rsid w:val="008807CF"/>
    <w:rsid w:val="0088186D"/>
    <w:rsid w:val="008818BC"/>
    <w:rsid w:val="00884164"/>
    <w:rsid w:val="00884B1F"/>
    <w:rsid w:val="00884F5D"/>
    <w:rsid w:val="0088508C"/>
    <w:rsid w:val="008859C5"/>
    <w:rsid w:val="0089008C"/>
    <w:rsid w:val="0089097B"/>
    <w:rsid w:val="00891AD6"/>
    <w:rsid w:val="00892E26"/>
    <w:rsid w:val="00895D2E"/>
    <w:rsid w:val="008A4413"/>
    <w:rsid w:val="008A4E96"/>
    <w:rsid w:val="008B0B59"/>
    <w:rsid w:val="008B31C1"/>
    <w:rsid w:val="008B580B"/>
    <w:rsid w:val="008B6B3A"/>
    <w:rsid w:val="008B754A"/>
    <w:rsid w:val="008C22C8"/>
    <w:rsid w:val="008C2A98"/>
    <w:rsid w:val="008C2F1A"/>
    <w:rsid w:val="008C3C78"/>
    <w:rsid w:val="008C5E2E"/>
    <w:rsid w:val="008C79D0"/>
    <w:rsid w:val="008D14AC"/>
    <w:rsid w:val="008D165C"/>
    <w:rsid w:val="008D175D"/>
    <w:rsid w:val="008D185C"/>
    <w:rsid w:val="008D1910"/>
    <w:rsid w:val="008D1C6B"/>
    <w:rsid w:val="008D36C1"/>
    <w:rsid w:val="008D5713"/>
    <w:rsid w:val="008D6062"/>
    <w:rsid w:val="008D6F55"/>
    <w:rsid w:val="008D7D08"/>
    <w:rsid w:val="008E021D"/>
    <w:rsid w:val="008E14A8"/>
    <w:rsid w:val="008E1F08"/>
    <w:rsid w:val="008E261D"/>
    <w:rsid w:val="008E3EA2"/>
    <w:rsid w:val="008F01AD"/>
    <w:rsid w:val="008F01C1"/>
    <w:rsid w:val="008F0DD2"/>
    <w:rsid w:val="008F1233"/>
    <w:rsid w:val="008F143F"/>
    <w:rsid w:val="008F23BE"/>
    <w:rsid w:val="008F2A5B"/>
    <w:rsid w:val="008F2AE9"/>
    <w:rsid w:val="008F4484"/>
    <w:rsid w:val="008F59E9"/>
    <w:rsid w:val="008F5A15"/>
    <w:rsid w:val="008F61C8"/>
    <w:rsid w:val="008F6A80"/>
    <w:rsid w:val="009025BA"/>
    <w:rsid w:val="009029E9"/>
    <w:rsid w:val="00904123"/>
    <w:rsid w:val="00906290"/>
    <w:rsid w:val="009071E9"/>
    <w:rsid w:val="0091034B"/>
    <w:rsid w:val="00910BB5"/>
    <w:rsid w:val="009119D1"/>
    <w:rsid w:val="009146C0"/>
    <w:rsid w:val="00914B43"/>
    <w:rsid w:val="00914BC6"/>
    <w:rsid w:val="009151AB"/>
    <w:rsid w:val="009151CB"/>
    <w:rsid w:val="00920B96"/>
    <w:rsid w:val="0092176C"/>
    <w:rsid w:val="00921BC5"/>
    <w:rsid w:val="00922776"/>
    <w:rsid w:val="00922B85"/>
    <w:rsid w:val="00923274"/>
    <w:rsid w:val="00923DAC"/>
    <w:rsid w:val="00925C88"/>
    <w:rsid w:val="0092666F"/>
    <w:rsid w:val="00926C74"/>
    <w:rsid w:val="00930919"/>
    <w:rsid w:val="0094365C"/>
    <w:rsid w:val="00944D24"/>
    <w:rsid w:val="00950176"/>
    <w:rsid w:val="0095160E"/>
    <w:rsid w:val="00953D4B"/>
    <w:rsid w:val="00953E94"/>
    <w:rsid w:val="009629B3"/>
    <w:rsid w:val="00963AAB"/>
    <w:rsid w:val="00964D81"/>
    <w:rsid w:val="00964D97"/>
    <w:rsid w:val="00964F75"/>
    <w:rsid w:val="00966D0E"/>
    <w:rsid w:val="00967FB2"/>
    <w:rsid w:val="00970536"/>
    <w:rsid w:val="009724C5"/>
    <w:rsid w:val="00973D82"/>
    <w:rsid w:val="009768A7"/>
    <w:rsid w:val="009775E4"/>
    <w:rsid w:val="00980382"/>
    <w:rsid w:val="0098185F"/>
    <w:rsid w:val="009844B6"/>
    <w:rsid w:val="009853CF"/>
    <w:rsid w:val="00985A49"/>
    <w:rsid w:val="009862DD"/>
    <w:rsid w:val="00986311"/>
    <w:rsid w:val="00986642"/>
    <w:rsid w:val="00986D08"/>
    <w:rsid w:val="00987B72"/>
    <w:rsid w:val="00990669"/>
    <w:rsid w:val="009909C4"/>
    <w:rsid w:val="00992C3B"/>
    <w:rsid w:val="00993211"/>
    <w:rsid w:val="00994751"/>
    <w:rsid w:val="00995683"/>
    <w:rsid w:val="00996645"/>
    <w:rsid w:val="009A1201"/>
    <w:rsid w:val="009A1B5B"/>
    <w:rsid w:val="009A372E"/>
    <w:rsid w:val="009A3FB7"/>
    <w:rsid w:val="009A4B60"/>
    <w:rsid w:val="009A7E23"/>
    <w:rsid w:val="009B14CD"/>
    <w:rsid w:val="009B1AC5"/>
    <w:rsid w:val="009B446C"/>
    <w:rsid w:val="009B6583"/>
    <w:rsid w:val="009C1485"/>
    <w:rsid w:val="009C3A4C"/>
    <w:rsid w:val="009C4349"/>
    <w:rsid w:val="009C4CF2"/>
    <w:rsid w:val="009C6556"/>
    <w:rsid w:val="009C6AE9"/>
    <w:rsid w:val="009C7B31"/>
    <w:rsid w:val="009D0A84"/>
    <w:rsid w:val="009D3389"/>
    <w:rsid w:val="009E03C1"/>
    <w:rsid w:val="009E21D9"/>
    <w:rsid w:val="009E2456"/>
    <w:rsid w:val="009E58C4"/>
    <w:rsid w:val="009F25CC"/>
    <w:rsid w:val="009F46E9"/>
    <w:rsid w:val="009F5173"/>
    <w:rsid w:val="009F5E99"/>
    <w:rsid w:val="00A015B3"/>
    <w:rsid w:val="00A024C3"/>
    <w:rsid w:val="00A03285"/>
    <w:rsid w:val="00A05D88"/>
    <w:rsid w:val="00A05FD7"/>
    <w:rsid w:val="00A06B1B"/>
    <w:rsid w:val="00A13188"/>
    <w:rsid w:val="00A135E5"/>
    <w:rsid w:val="00A15041"/>
    <w:rsid w:val="00A17303"/>
    <w:rsid w:val="00A176BA"/>
    <w:rsid w:val="00A17D61"/>
    <w:rsid w:val="00A17E9B"/>
    <w:rsid w:val="00A223EE"/>
    <w:rsid w:val="00A2331D"/>
    <w:rsid w:val="00A23D04"/>
    <w:rsid w:val="00A25BDD"/>
    <w:rsid w:val="00A30225"/>
    <w:rsid w:val="00A308A6"/>
    <w:rsid w:val="00A31D74"/>
    <w:rsid w:val="00A3374F"/>
    <w:rsid w:val="00A3535E"/>
    <w:rsid w:val="00A35991"/>
    <w:rsid w:val="00A35D24"/>
    <w:rsid w:val="00A35DBD"/>
    <w:rsid w:val="00A360EC"/>
    <w:rsid w:val="00A37EC7"/>
    <w:rsid w:val="00A40AB3"/>
    <w:rsid w:val="00A43DC5"/>
    <w:rsid w:val="00A445B0"/>
    <w:rsid w:val="00A51585"/>
    <w:rsid w:val="00A5580B"/>
    <w:rsid w:val="00A55BE1"/>
    <w:rsid w:val="00A55BF7"/>
    <w:rsid w:val="00A56882"/>
    <w:rsid w:val="00A61BE1"/>
    <w:rsid w:val="00A621EF"/>
    <w:rsid w:val="00A62870"/>
    <w:rsid w:val="00A62DA2"/>
    <w:rsid w:val="00A65FE8"/>
    <w:rsid w:val="00A66101"/>
    <w:rsid w:val="00A6681E"/>
    <w:rsid w:val="00A705B6"/>
    <w:rsid w:val="00A71070"/>
    <w:rsid w:val="00A711AD"/>
    <w:rsid w:val="00A713F4"/>
    <w:rsid w:val="00A71D6F"/>
    <w:rsid w:val="00A72308"/>
    <w:rsid w:val="00A72338"/>
    <w:rsid w:val="00A728EF"/>
    <w:rsid w:val="00A74856"/>
    <w:rsid w:val="00A74C6E"/>
    <w:rsid w:val="00A760E3"/>
    <w:rsid w:val="00A774C1"/>
    <w:rsid w:val="00A80464"/>
    <w:rsid w:val="00A81260"/>
    <w:rsid w:val="00A823D7"/>
    <w:rsid w:val="00A82A1C"/>
    <w:rsid w:val="00A82A5C"/>
    <w:rsid w:val="00A86D98"/>
    <w:rsid w:val="00A87754"/>
    <w:rsid w:val="00A90172"/>
    <w:rsid w:val="00A9131B"/>
    <w:rsid w:val="00A9215A"/>
    <w:rsid w:val="00A9275E"/>
    <w:rsid w:val="00A93CB9"/>
    <w:rsid w:val="00A93E24"/>
    <w:rsid w:val="00A96121"/>
    <w:rsid w:val="00AA1185"/>
    <w:rsid w:val="00AA143A"/>
    <w:rsid w:val="00AA3DDE"/>
    <w:rsid w:val="00AA51B9"/>
    <w:rsid w:val="00AA635D"/>
    <w:rsid w:val="00AB068F"/>
    <w:rsid w:val="00AB1C35"/>
    <w:rsid w:val="00AB30A0"/>
    <w:rsid w:val="00AB7A76"/>
    <w:rsid w:val="00AC159B"/>
    <w:rsid w:val="00AC18BE"/>
    <w:rsid w:val="00AC2E00"/>
    <w:rsid w:val="00AC3A73"/>
    <w:rsid w:val="00AC4EA9"/>
    <w:rsid w:val="00AC65D2"/>
    <w:rsid w:val="00AD1075"/>
    <w:rsid w:val="00AD10D9"/>
    <w:rsid w:val="00AD439A"/>
    <w:rsid w:val="00AD508F"/>
    <w:rsid w:val="00AD60B9"/>
    <w:rsid w:val="00AD61FA"/>
    <w:rsid w:val="00AD6CAC"/>
    <w:rsid w:val="00AD7211"/>
    <w:rsid w:val="00AE24AE"/>
    <w:rsid w:val="00AE2CFF"/>
    <w:rsid w:val="00AE2E70"/>
    <w:rsid w:val="00AE5D9A"/>
    <w:rsid w:val="00AE7F17"/>
    <w:rsid w:val="00AF1FE7"/>
    <w:rsid w:val="00AF290F"/>
    <w:rsid w:val="00AF7901"/>
    <w:rsid w:val="00B03676"/>
    <w:rsid w:val="00B07CB7"/>
    <w:rsid w:val="00B07E29"/>
    <w:rsid w:val="00B107B4"/>
    <w:rsid w:val="00B11A82"/>
    <w:rsid w:val="00B1454D"/>
    <w:rsid w:val="00B15FE4"/>
    <w:rsid w:val="00B214A7"/>
    <w:rsid w:val="00B21E6D"/>
    <w:rsid w:val="00B22A3A"/>
    <w:rsid w:val="00B23643"/>
    <w:rsid w:val="00B245C3"/>
    <w:rsid w:val="00B24C19"/>
    <w:rsid w:val="00B26B15"/>
    <w:rsid w:val="00B314DB"/>
    <w:rsid w:val="00B34FA7"/>
    <w:rsid w:val="00B36E0A"/>
    <w:rsid w:val="00B40250"/>
    <w:rsid w:val="00B43197"/>
    <w:rsid w:val="00B4381A"/>
    <w:rsid w:val="00B43BA2"/>
    <w:rsid w:val="00B4695E"/>
    <w:rsid w:val="00B4747C"/>
    <w:rsid w:val="00B50272"/>
    <w:rsid w:val="00B53CF1"/>
    <w:rsid w:val="00B55821"/>
    <w:rsid w:val="00B56BA0"/>
    <w:rsid w:val="00B56DAE"/>
    <w:rsid w:val="00B61139"/>
    <w:rsid w:val="00B62BFA"/>
    <w:rsid w:val="00B64C3E"/>
    <w:rsid w:val="00B65F89"/>
    <w:rsid w:val="00B70E76"/>
    <w:rsid w:val="00B7118A"/>
    <w:rsid w:val="00B73458"/>
    <w:rsid w:val="00B7490A"/>
    <w:rsid w:val="00B762F6"/>
    <w:rsid w:val="00B8282A"/>
    <w:rsid w:val="00B832AC"/>
    <w:rsid w:val="00B841AD"/>
    <w:rsid w:val="00B8679F"/>
    <w:rsid w:val="00B90999"/>
    <w:rsid w:val="00B91BC4"/>
    <w:rsid w:val="00B91CB3"/>
    <w:rsid w:val="00B95A4C"/>
    <w:rsid w:val="00B96D6C"/>
    <w:rsid w:val="00B97D86"/>
    <w:rsid w:val="00B97FF9"/>
    <w:rsid w:val="00BA0CF4"/>
    <w:rsid w:val="00BA210A"/>
    <w:rsid w:val="00BA2EAD"/>
    <w:rsid w:val="00BA5CE9"/>
    <w:rsid w:val="00BA629A"/>
    <w:rsid w:val="00BA77BF"/>
    <w:rsid w:val="00BB0081"/>
    <w:rsid w:val="00BB03BA"/>
    <w:rsid w:val="00BB1F41"/>
    <w:rsid w:val="00BB1FE3"/>
    <w:rsid w:val="00BB55D7"/>
    <w:rsid w:val="00BB5890"/>
    <w:rsid w:val="00BB70C2"/>
    <w:rsid w:val="00BC36D9"/>
    <w:rsid w:val="00BC3C5A"/>
    <w:rsid w:val="00BC5A15"/>
    <w:rsid w:val="00BD06A6"/>
    <w:rsid w:val="00BD1B36"/>
    <w:rsid w:val="00BD2CFE"/>
    <w:rsid w:val="00BD591C"/>
    <w:rsid w:val="00BD6D6E"/>
    <w:rsid w:val="00BE00EE"/>
    <w:rsid w:val="00BE0175"/>
    <w:rsid w:val="00BE1768"/>
    <w:rsid w:val="00BE6653"/>
    <w:rsid w:val="00BE681E"/>
    <w:rsid w:val="00BE7195"/>
    <w:rsid w:val="00BF06DB"/>
    <w:rsid w:val="00BF0F75"/>
    <w:rsid w:val="00BF14D4"/>
    <w:rsid w:val="00BF2313"/>
    <w:rsid w:val="00BF67FA"/>
    <w:rsid w:val="00BF75FE"/>
    <w:rsid w:val="00BF766A"/>
    <w:rsid w:val="00C0462D"/>
    <w:rsid w:val="00C10AE9"/>
    <w:rsid w:val="00C12610"/>
    <w:rsid w:val="00C12822"/>
    <w:rsid w:val="00C203E4"/>
    <w:rsid w:val="00C21A1C"/>
    <w:rsid w:val="00C22752"/>
    <w:rsid w:val="00C250A6"/>
    <w:rsid w:val="00C27B90"/>
    <w:rsid w:val="00C302E8"/>
    <w:rsid w:val="00C30F9C"/>
    <w:rsid w:val="00C313FA"/>
    <w:rsid w:val="00C322DA"/>
    <w:rsid w:val="00C3370A"/>
    <w:rsid w:val="00C40596"/>
    <w:rsid w:val="00C4189B"/>
    <w:rsid w:val="00C437FE"/>
    <w:rsid w:val="00C438D0"/>
    <w:rsid w:val="00C4392F"/>
    <w:rsid w:val="00C43DFA"/>
    <w:rsid w:val="00C43F9A"/>
    <w:rsid w:val="00C44C29"/>
    <w:rsid w:val="00C45E28"/>
    <w:rsid w:val="00C56C1B"/>
    <w:rsid w:val="00C56C84"/>
    <w:rsid w:val="00C61EBE"/>
    <w:rsid w:val="00C62D8E"/>
    <w:rsid w:val="00C63CD2"/>
    <w:rsid w:val="00C64751"/>
    <w:rsid w:val="00C67819"/>
    <w:rsid w:val="00C704E1"/>
    <w:rsid w:val="00C71C1F"/>
    <w:rsid w:val="00C72830"/>
    <w:rsid w:val="00C73848"/>
    <w:rsid w:val="00C7456A"/>
    <w:rsid w:val="00C746AF"/>
    <w:rsid w:val="00C74B24"/>
    <w:rsid w:val="00C753DD"/>
    <w:rsid w:val="00C77147"/>
    <w:rsid w:val="00C82277"/>
    <w:rsid w:val="00C839E1"/>
    <w:rsid w:val="00C84E25"/>
    <w:rsid w:val="00C85473"/>
    <w:rsid w:val="00C854AF"/>
    <w:rsid w:val="00C85B98"/>
    <w:rsid w:val="00C85C4B"/>
    <w:rsid w:val="00C86334"/>
    <w:rsid w:val="00C86A5F"/>
    <w:rsid w:val="00C86C4D"/>
    <w:rsid w:val="00C87186"/>
    <w:rsid w:val="00C91652"/>
    <w:rsid w:val="00C91AC1"/>
    <w:rsid w:val="00C9360E"/>
    <w:rsid w:val="00C94F81"/>
    <w:rsid w:val="00C977F7"/>
    <w:rsid w:val="00C97A3A"/>
    <w:rsid w:val="00CA4989"/>
    <w:rsid w:val="00CA5C7F"/>
    <w:rsid w:val="00CA75D3"/>
    <w:rsid w:val="00CB0EF2"/>
    <w:rsid w:val="00CB1D17"/>
    <w:rsid w:val="00CB20B7"/>
    <w:rsid w:val="00CB2998"/>
    <w:rsid w:val="00CB48BD"/>
    <w:rsid w:val="00CB5768"/>
    <w:rsid w:val="00CB60CE"/>
    <w:rsid w:val="00CC0547"/>
    <w:rsid w:val="00CC07FE"/>
    <w:rsid w:val="00CC1206"/>
    <w:rsid w:val="00CC184F"/>
    <w:rsid w:val="00CC2DD3"/>
    <w:rsid w:val="00CC33D1"/>
    <w:rsid w:val="00CC3B3B"/>
    <w:rsid w:val="00CC4AC5"/>
    <w:rsid w:val="00CC5500"/>
    <w:rsid w:val="00CC5C7C"/>
    <w:rsid w:val="00CC66ED"/>
    <w:rsid w:val="00CC7A3F"/>
    <w:rsid w:val="00CD13B9"/>
    <w:rsid w:val="00CD16E3"/>
    <w:rsid w:val="00CD3DDD"/>
    <w:rsid w:val="00CD4B1A"/>
    <w:rsid w:val="00CD77DC"/>
    <w:rsid w:val="00CE1428"/>
    <w:rsid w:val="00CE2FE2"/>
    <w:rsid w:val="00CE3726"/>
    <w:rsid w:val="00CE6834"/>
    <w:rsid w:val="00CE690E"/>
    <w:rsid w:val="00CE6952"/>
    <w:rsid w:val="00CE7D8A"/>
    <w:rsid w:val="00CF1AA2"/>
    <w:rsid w:val="00CF42F5"/>
    <w:rsid w:val="00CF4771"/>
    <w:rsid w:val="00CF53E9"/>
    <w:rsid w:val="00CF6DF1"/>
    <w:rsid w:val="00CF7C49"/>
    <w:rsid w:val="00D02F93"/>
    <w:rsid w:val="00D04D49"/>
    <w:rsid w:val="00D10C18"/>
    <w:rsid w:val="00D143D2"/>
    <w:rsid w:val="00D14B14"/>
    <w:rsid w:val="00D161AD"/>
    <w:rsid w:val="00D1644A"/>
    <w:rsid w:val="00D213A3"/>
    <w:rsid w:val="00D246BE"/>
    <w:rsid w:val="00D24FD2"/>
    <w:rsid w:val="00D25480"/>
    <w:rsid w:val="00D25FF9"/>
    <w:rsid w:val="00D26825"/>
    <w:rsid w:val="00D27995"/>
    <w:rsid w:val="00D27F65"/>
    <w:rsid w:val="00D27F6C"/>
    <w:rsid w:val="00D30677"/>
    <w:rsid w:val="00D3380B"/>
    <w:rsid w:val="00D346D1"/>
    <w:rsid w:val="00D34D34"/>
    <w:rsid w:val="00D352C8"/>
    <w:rsid w:val="00D363A1"/>
    <w:rsid w:val="00D43724"/>
    <w:rsid w:val="00D440D3"/>
    <w:rsid w:val="00D44101"/>
    <w:rsid w:val="00D448A5"/>
    <w:rsid w:val="00D455CF"/>
    <w:rsid w:val="00D45DED"/>
    <w:rsid w:val="00D5009D"/>
    <w:rsid w:val="00D53C88"/>
    <w:rsid w:val="00D5415D"/>
    <w:rsid w:val="00D54254"/>
    <w:rsid w:val="00D54318"/>
    <w:rsid w:val="00D57F75"/>
    <w:rsid w:val="00D61583"/>
    <w:rsid w:val="00D617B9"/>
    <w:rsid w:val="00D62708"/>
    <w:rsid w:val="00D645A2"/>
    <w:rsid w:val="00D65499"/>
    <w:rsid w:val="00D65D47"/>
    <w:rsid w:val="00D66535"/>
    <w:rsid w:val="00D66D21"/>
    <w:rsid w:val="00D71B6B"/>
    <w:rsid w:val="00D735FC"/>
    <w:rsid w:val="00D73C48"/>
    <w:rsid w:val="00D73CCC"/>
    <w:rsid w:val="00D74DC4"/>
    <w:rsid w:val="00D7782D"/>
    <w:rsid w:val="00D8055F"/>
    <w:rsid w:val="00D80B68"/>
    <w:rsid w:val="00D83E0C"/>
    <w:rsid w:val="00D85472"/>
    <w:rsid w:val="00D85B0B"/>
    <w:rsid w:val="00D87385"/>
    <w:rsid w:val="00D873E6"/>
    <w:rsid w:val="00D87664"/>
    <w:rsid w:val="00D904A1"/>
    <w:rsid w:val="00D93676"/>
    <w:rsid w:val="00D94011"/>
    <w:rsid w:val="00D943D6"/>
    <w:rsid w:val="00D94904"/>
    <w:rsid w:val="00D96769"/>
    <w:rsid w:val="00D96C1C"/>
    <w:rsid w:val="00D9736F"/>
    <w:rsid w:val="00DA0A85"/>
    <w:rsid w:val="00DA17CB"/>
    <w:rsid w:val="00DA17ED"/>
    <w:rsid w:val="00DA1C43"/>
    <w:rsid w:val="00DA2BAF"/>
    <w:rsid w:val="00DA5165"/>
    <w:rsid w:val="00DA5B20"/>
    <w:rsid w:val="00DA5CC5"/>
    <w:rsid w:val="00DB0158"/>
    <w:rsid w:val="00DB02A6"/>
    <w:rsid w:val="00DB0BC2"/>
    <w:rsid w:val="00DB1942"/>
    <w:rsid w:val="00DB28BF"/>
    <w:rsid w:val="00DB2AF8"/>
    <w:rsid w:val="00DB51C3"/>
    <w:rsid w:val="00DB7293"/>
    <w:rsid w:val="00DB7A1B"/>
    <w:rsid w:val="00DC0EC4"/>
    <w:rsid w:val="00DC1066"/>
    <w:rsid w:val="00DC1397"/>
    <w:rsid w:val="00DC2393"/>
    <w:rsid w:val="00DC423C"/>
    <w:rsid w:val="00DC54E7"/>
    <w:rsid w:val="00DD013C"/>
    <w:rsid w:val="00DD43B4"/>
    <w:rsid w:val="00DD5383"/>
    <w:rsid w:val="00DD54AE"/>
    <w:rsid w:val="00DD69FB"/>
    <w:rsid w:val="00DE38B0"/>
    <w:rsid w:val="00DE5BD9"/>
    <w:rsid w:val="00DE606D"/>
    <w:rsid w:val="00DE7196"/>
    <w:rsid w:val="00DF0101"/>
    <w:rsid w:val="00DF01E2"/>
    <w:rsid w:val="00DF0616"/>
    <w:rsid w:val="00DF170F"/>
    <w:rsid w:val="00DF1714"/>
    <w:rsid w:val="00DF1D17"/>
    <w:rsid w:val="00DF7D88"/>
    <w:rsid w:val="00E023A8"/>
    <w:rsid w:val="00E04224"/>
    <w:rsid w:val="00E04557"/>
    <w:rsid w:val="00E07A80"/>
    <w:rsid w:val="00E07CB1"/>
    <w:rsid w:val="00E1275E"/>
    <w:rsid w:val="00E12E53"/>
    <w:rsid w:val="00E137D1"/>
    <w:rsid w:val="00E1497E"/>
    <w:rsid w:val="00E15677"/>
    <w:rsid w:val="00E176CC"/>
    <w:rsid w:val="00E202FC"/>
    <w:rsid w:val="00E20536"/>
    <w:rsid w:val="00E22D28"/>
    <w:rsid w:val="00E25E3A"/>
    <w:rsid w:val="00E27158"/>
    <w:rsid w:val="00E30CA9"/>
    <w:rsid w:val="00E31410"/>
    <w:rsid w:val="00E3430B"/>
    <w:rsid w:val="00E3445D"/>
    <w:rsid w:val="00E35E51"/>
    <w:rsid w:val="00E36946"/>
    <w:rsid w:val="00E37A2C"/>
    <w:rsid w:val="00E416C0"/>
    <w:rsid w:val="00E41C1B"/>
    <w:rsid w:val="00E432D3"/>
    <w:rsid w:val="00E439F8"/>
    <w:rsid w:val="00E43D3A"/>
    <w:rsid w:val="00E44141"/>
    <w:rsid w:val="00E45189"/>
    <w:rsid w:val="00E50F0B"/>
    <w:rsid w:val="00E51592"/>
    <w:rsid w:val="00E531F9"/>
    <w:rsid w:val="00E53CD8"/>
    <w:rsid w:val="00E547E9"/>
    <w:rsid w:val="00E560D0"/>
    <w:rsid w:val="00E5768B"/>
    <w:rsid w:val="00E57F8B"/>
    <w:rsid w:val="00E614D1"/>
    <w:rsid w:val="00E62831"/>
    <w:rsid w:val="00E64D96"/>
    <w:rsid w:val="00E676AE"/>
    <w:rsid w:val="00E72DAD"/>
    <w:rsid w:val="00E754FB"/>
    <w:rsid w:val="00E82B4C"/>
    <w:rsid w:val="00E82D2E"/>
    <w:rsid w:val="00E8474D"/>
    <w:rsid w:val="00E8737C"/>
    <w:rsid w:val="00E922EB"/>
    <w:rsid w:val="00E97D90"/>
    <w:rsid w:val="00EA035A"/>
    <w:rsid w:val="00EA0664"/>
    <w:rsid w:val="00EA12FD"/>
    <w:rsid w:val="00EA1582"/>
    <w:rsid w:val="00EA1CA2"/>
    <w:rsid w:val="00EA2551"/>
    <w:rsid w:val="00EA2F60"/>
    <w:rsid w:val="00EA458B"/>
    <w:rsid w:val="00EA4A53"/>
    <w:rsid w:val="00EA6231"/>
    <w:rsid w:val="00EA624D"/>
    <w:rsid w:val="00EA64AE"/>
    <w:rsid w:val="00EA699E"/>
    <w:rsid w:val="00EA77BB"/>
    <w:rsid w:val="00EB16DE"/>
    <w:rsid w:val="00EB5E90"/>
    <w:rsid w:val="00EB73C2"/>
    <w:rsid w:val="00EC0383"/>
    <w:rsid w:val="00EC2019"/>
    <w:rsid w:val="00EC2B31"/>
    <w:rsid w:val="00EC300F"/>
    <w:rsid w:val="00EC50C9"/>
    <w:rsid w:val="00EC6AF0"/>
    <w:rsid w:val="00EC71CA"/>
    <w:rsid w:val="00EC73AF"/>
    <w:rsid w:val="00EC7DA0"/>
    <w:rsid w:val="00ED1027"/>
    <w:rsid w:val="00ED16A4"/>
    <w:rsid w:val="00ED324E"/>
    <w:rsid w:val="00ED4D51"/>
    <w:rsid w:val="00ED51FB"/>
    <w:rsid w:val="00ED5BA6"/>
    <w:rsid w:val="00ED6F76"/>
    <w:rsid w:val="00ED7DAA"/>
    <w:rsid w:val="00EE11DD"/>
    <w:rsid w:val="00EE4862"/>
    <w:rsid w:val="00EE4AB3"/>
    <w:rsid w:val="00EE533B"/>
    <w:rsid w:val="00EE6694"/>
    <w:rsid w:val="00EE7395"/>
    <w:rsid w:val="00EE7F63"/>
    <w:rsid w:val="00EF0125"/>
    <w:rsid w:val="00EF0718"/>
    <w:rsid w:val="00EF0D3D"/>
    <w:rsid w:val="00EF144E"/>
    <w:rsid w:val="00EF16ED"/>
    <w:rsid w:val="00EF1DD1"/>
    <w:rsid w:val="00EF2C9A"/>
    <w:rsid w:val="00EF35AA"/>
    <w:rsid w:val="00EF3A43"/>
    <w:rsid w:val="00EF44A7"/>
    <w:rsid w:val="00EF5B25"/>
    <w:rsid w:val="00EF79B6"/>
    <w:rsid w:val="00F00814"/>
    <w:rsid w:val="00F009D3"/>
    <w:rsid w:val="00F013DC"/>
    <w:rsid w:val="00F0150F"/>
    <w:rsid w:val="00F069C3"/>
    <w:rsid w:val="00F07308"/>
    <w:rsid w:val="00F10F86"/>
    <w:rsid w:val="00F14606"/>
    <w:rsid w:val="00F15044"/>
    <w:rsid w:val="00F21039"/>
    <w:rsid w:val="00F22EF4"/>
    <w:rsid w:val="00F238FC"/>
    <w:rsid w:val="00F24B5E"/>
    <w:rsid w:val="00F25334"/>
    <w:rsid w:val="00F25646"/>
    <w:rsid w:val="00F25A1D"/>
    <w:rsid w:val="00F27335"/>
    <w:rsid w:val="00F30561"/>
    <w:rsid w:val="00F3082A"/>
    <w:rsid w:val="00F30B49"/>
    <w:rsid w:val="00F337A6"/>
    <w:rsid w:val="00F34C2C"/>
    <w:rsid w:val="00F3719D"/>
    <w:rsid w:val="00F3754F"/>
    <w:rsid w:val="00F40144"/>
    <w:rsid w:val="00F4125E"/>
    <w:rsid w:val="00F43026"/>
    <w:rsid w:val="00F436E4"/>
    <w:rsid w:val="00F462F9"/>
    <w:rsid w:val="00F4658E"/>
    <w:rsid w:val="00F4774B"/>
    <w:rsid w:val="00F52D6E"/>
    <w:rsid w:val="00F5642F"/>
    <w:rsid w:val="00F574EE"/>
    <w:rsid w:val="00F57AD4"/>
    <w:rsid w:val="00F62F00"/>
    <w:rsid w:val="00F63A61"/>
    <w:rsid w:val="00F653B9"/>
    <w:rsid w:val="00F6592D"/>
    <w:rsid w:val="00F65DB6"/>
    <w:rsid w:val="00F67782"/>
    <w:rsid w:val="00F67F09"/>
    <w:rsid w:val="00F709C3"/>
    <w:rsid w:val="00F70B12"/>
    <w:rsid w:val="00F72691"/>
    <w:rsid w:val="00F72C8D"/>
    <w:rsid w:val="00F72CF9"/>
    <w:rsid w:val="00F7443D"/>
    <w:rsid w:val="00F7488C"/>
    <w:rsid w:val="00F756AB"/>
    <w:rsid w:val="00F75980"/>
    <w:rsid w:val="00F7700B"/>
    <w:rsid w:val="00F778ED"/>
    <w:rsid w:val="00F81AE3"/>
    <w:rsid w:val="00F81B45"/>
    <w:rsid w:val="00F82619"/>
    <w:rsid w:val="00F82CFC"/>
    <w:rsid w:val="00F83653"/>
    <w:rsid w:val="00F8475E"/>
    <w:rsid w:val="00F91240"/>
    <w:rsid w:val="00F91925"/>
    <w:rsid w:val="00F9304B"/>
    <w:rsid w:val="00F954AE"/>
    <w:rsid w:val="00F9572C"/>
    <w:rsid w:val="00F9650C"/>
    <w:rsid w:val="00F96D36"/>
    <w:rsid w:val="00FA057D"/>
    <w:rsid w:val="00FA2257"/>
    <w:rsid w:val="00FA2E7B"/>
    <w:rsid w:val="00FA336C"/>
    <w:rsid w:val="00FA4D31"/>
    <w:rsid w:val="00FA6682"/>
    <w:rsid w:val="00FA6790"/>
    <w:rsid w:val="00FA6B7F"/>
    <w:rsid w:val="00FA7522"/>
    <w:rsid w:val="00FB02D1"/>
    <w:rsid w:val="00FB04DD"/>
    <w:rsid w:val="00FB2B18"/>
    <w:rsid w:val="00FB31CC"/>
    <w:rsid w:val="00FC066A"/>
    <w:rsid w:val="00FC0971"/>
    <w:rsid w:val="00FC0A49"/>
    <w:rsid w:val="00FC1625"/>
    <w:rsid w:val="00FC179C"/>
    <w:rsid w:val="00FC2CED"/>
    <w:rsid w:val="00FC509B"/>
    <w:rsid w:val="00FC5712"/>
    <w:rsid w:val="00FC7D7E"/>
    <w:rsid w:val="00FD1CE8"/>
    <w:rsid w:val="00FD1F10"/>
    <w:rsid w:val="00FD218E"/>
    <w:rsid w:val="00FD21C7"/>
    <w:rsid w:val="00FD35F2"/>
    <w:rsid w:val="00FD445E"/>
    <w:rsid w:val="00FD5151"/>
    <w:rsid w:val="00FD573D"/>
    <w:rsid w:val="00FE0354"/>
    <w:rsid w:val="00FE224D"/>
    <w:rsid w:val="00FE2B01"/>
    <w:rsid w:val="00FE2BD1"/>
    <w:rsid w:val="00FE44C1"/>
    <w:rsid w:val="00FE678E"/>
    <w:rsid w:val="00FE76A1"/>
    <w:rsid w:val="00FF0177"/>
    <w:rsid w:val="00FF0EBF"/>
    <w:rsid w:val="00FF52E3"/>
    <w:rsid w:val="00FF5444"/>
    <w:rsid w:val="00FF6638"/>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7A519"/>
  <w15:docId w15:val="{4981D793-D2AC-4F33-920E-90004D6C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80"/>
  </w:style>
  <w:style w:type="paragraph" w:styleId="Ttulo1">
    <w:name w:val="heading 1"/>
    <w:basedOn w:val="Normal"/>
    <w:next w:val="Normal"/>
    <w:link w:val="Ttulo1Car"/>
    <w:uiPriority w:val="9"/>
    <w:qFormat/>
    <w:rsid w:val="009029E9"/>
    <w:pPr>
      <w:keepNext/>
      <w:keepLines/>
      <w:spacing w:before="240" w:after="0"/>
      <w:outlineLvl w:val="0"/>
    </w:pPr>
    <w:rPr>
      <w:rFonts w:ascii="Arial" w:eastAsiaTheme="majorEastAsia" w:hAnsi="Arial"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5D9A"/>
    <w:pPr>
      <w:ind w:left="720"/>
      <w:contextualSpacing/>
    </w:pPr>
  </w:style>
  <w:style w:type="paragraph" w:styleId="Encabezado">
    <w:name w:val="header"/>
    <w:basedOn w:val="Normal"/>
    <w:link w:val="EncabezadoCar"/>
    <w:uiPriority w:val="99"/>
    <w:unhideWhenUsed/>
    <w:rsid w:val="00AE5D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5D9A"/>
  </w:style>
  <w:style w:type="paragraph" w:styleId="Piedepgina">
    <w:name w:val="footer"/>
    <w:basedOn w:val="Normal"/>
    <w:link w:val="PiedepginaCar"/>
    <w:uiPriority w:val="99"/>
    <w:unhideWhenUsed/>
    <w:rsid w:val="00AE5D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5D9A"/>
  </w:style>
  <w:style w:type="table" w:styleId="Tablaconcuadrcula">
    <w:name w:val="Table Grid"/>
    <w:basedOn w:val="Tablanormal"/>
    <w:uiPriority w:val="39"/>
    <w:rsid w:val="00AE5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Texto">
    <w:name w:val="0. Texto"/>
    <w:basedOn w:val="Normal"/>
    <w:qFormat/>
    <w:rsid w:val="00D83E0C"/>
    <w:pPr>
      <w:spacing w:after="0" w:line="360" w:lineRule="auto"/>
      <w:jc w:val="both"/>
    </w:pPr>
    <w:rPr>
      <w:rFonts w:cs="Calibri"/>
      <w:sz w:val="24"/>
      <w:szCs w:val="24"/>
    </w:rPr>
  </w:style>
  <w:style w:type="paragraph" w:styleId="Sangra2detindependiente">
    <w:name w:val="Body Text Indent 2"/>
    <w:basedOn w:val="Normal"/>
    <w:link w:val="Sangra2detindependienteCar"/>
    <w:rsid w:val="00322A63"/>
    <w:pPr>
      <w:spacing w:before="360" w:after="240" w:line="240" w:lineRule="auto"/>
      <w:ind w:left="708"/>
      <w:jc w:val="both"/>
    </w:pPr>
    <w:rPr>
      <w:rFonts w:ascii="Times New Roman" w:eastAsia="Times New Roman" w:hAnsi="Times New Roman" w:cs="Times New Roman"/>
      <w:sz w:val="24"/>
      <w:szCs w:val="20"/>
      <w:lang w:val="x-none"/>
    </w:rPr>
  </w:style>
  <w:style w:type="character" w:customStyle="1" w:styleId="Sangra2detindependienteCar">
    <w:name w:val="Sangría 2 de t. independiente Car"/>
    <w:basedOn w:val="Fuentedeprrafopredeter"/>
    <w:link w:val="Sangra2detindependiente"/>
    <w:rsid w:val="00322A63"/>
    <w:rPr>
      <w:rFonts w:ascii="Times New Roman" w:eastAsia="Times New Roman" w:hAnsi="Times New Roman" w:cs="Times New Roman"/>
      <w:sz w:val="24"/>
      <w:szCs w:val="20"/>
      <w:lang w:val="x-none"/>
    </w:rPr>
  </w:style>
  <w:style w:type="paragraph" w:styleId="Sangradetextonormal">
    <w:name w:val="Body Text Indent"/>
    <w:basedOn w:val="Normal"/>
    <w:link w:val="SangradetextonormalCar"/>
    <w:rsid w:val="00322A63"/>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322A6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009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09D3"/>
    <w:rPr>
      <w:rFonts w:ascii="Segoe UI" w:hAnsi="Segoe UI" w:cs="Segoe UI"/>
      <w:sz w:val="18"/>
      <w:szCs w:val="18"/>
    </w:rPr>
  </w:style>
  <w:style w:type="paragraph" w:styleId="NormalWeb">
    <w:name w:val="Normal (Web)"/>
    <w:basedOn w:val="Normal"/>
    <w:uiPriority w:val="99"/>
    <w:unhideWhenUsed/>
    <w:rsid w:val="007A591B"/>
    <w:pPr>
      <w:spacing w:before="100" w:beforeAutospacing="1" w:after="100" w:afterAutospacing="1" w:line="240" w:lineRule="auto"/>
    </w:pPr>
    <w:rPr>
      <w:rFonts w:ascii="Times New Roman" w:eastAsiaTheme="minorEastAsia" w:hAnsi="Times New Roman" w:cs="Times New Roman"/>
      <w:sz w:val="24"/>
      <w:szCs w:val="24"/>
      <w:lang w:eastAsia="es-CR"/>
    </w:rPr>
  </w:style>
  <w:style w:type="paragraph" w:styleId="Sinespaciado">
    <w:name w:val="No Spacing"/>
    <w:uiPriority w:val="1"/>
    <w:qFormat/>
    <w:rsid w:val="00987B72"/>
    <w:pPr>
      <w:spacing w:after="0" w:line="240" w:lineRule="auto"/>
    </w:pPr>
  </w:style>
  <w:style w:type="paragraph" w:styleId="Textonotapie">
    <w:name w:val="footnote text"/>
    <w:basedOn w:val="Normal"/>
    <w:link w:val="TextonotapieCar"/>
    <w:uiPriority w:val="99"/>
    <w:semiHidden/>
    <w:unhideWhenUsed/>
    <w:rsid w:val="007F58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58AC"/>
    <w:rPr>
      <w:sz w:val="20"/>
      <w:szCs w:val="20"/>
    </w:rPr>
  </w:style>
  <w:style w:type="character" w:styleId="Refdenotaalpie">
    <w:name w:val="footnote reference"/>
    <w:basedOn w:val="Fuentedeprrafopredeter"/>
    <w:uiPriority w:val="99"/>
    <w:semiHidden/>
    <w:unhideWhenUsed/>
    <w:rsid w:val="007F58AC"/>
    <w:rPr>
      <w:vertAlign w:val="superscript"/>
    </w:rPr>
  </w:style>
  <w:style w:type="paragraph" w:customStyle="1" w:styleId="N6">
    <w:name w:val="N6"/>
    <w:basedOn w:val="Prrafodelista"/>
    <w:qFormat/>
    <w:rsid w:val="00D83E0C"/>
    <w:pPr>
      <w:numPr>
        <w:ilvl w:val="5"/>
        <w:numId w:val="19"/>
      </w:numPr>
      <w:spacing w:after="0" w:line="360" w:lineRule="auto"/>
      <w:ind w:left="5245" w:hanging="1417"/>
      <w:jc w:val="both"/>
    </w:pPr>
    <w:rPr>
      <w:sz w:val="24"/>
    </w:rPr>
  </w:style>
  <w:style w:type="paragraph" w:customStyle="1" w:styleId="N5">
    <w:name w:val="N5"/>
    <w:basedOn w:val="Prrafodelista"/>
    <w:qFormat/>
    <w:rsid w:val="00D83E0C"/>
    <w:pPr>
      <w:numPr>
        <w:ilvl w:val="4"/>
        <w:numId w:val="19"/>
      </w:numPr>
      <w:spacing w:after="0" w:line="360" w:lineRule="auto"/>
      <w:ind w:left="3828" w:hanging="1134"/>
      <w:jc w:val="both"/>
    </w:pPr>
    <w:rPr>
      <w:sz w:val="24"/>
    </w:rPr>
  </w:style>
  <w:style w:type="paragraph" w:customStyle="1" w:styleId="N4">
    <w:name w:val="N4"/>
    <w:basedOn w:val="Prrafodelista"/>
    <w:qFormat/>
    <w:rsid w:val="00D83E0C"/>
    <w:pPr>
      <w:numPr>
        <w:ilvl w:val="3"/>
        <w:numId w:val="19"/>
      </w:numPr>
      <w:spacing w:after="0" w:line="360" w:lineRule="auto"/>
      <w:ind w:left="2694" w:hanging="1134"/>
      <w:jc w:val="both"/>
    </w:pPr>
    <w:rPr>
      <w:sz w:val="24"/>
    </w:rPr>
  </w:style>
  <w:style w:type="paragraph" w:customStyle="1" w:styleId="N3">
    <w:name w:val="N3"/>
    <w:basedOn w:val="Prrafodelista"/>
    <w:qFormat/>
    <w:rsid w:val="00D83E0C"/>
    <w:pPr>
      <w:numPr>
        <w:ilvl w:val="2"/>
        <w:numId w:val="19"/>
      </w:numPr>
      <w:spacing w:after="0" w:line="360" w:lineRule="auto"/>
      <w:ind w:left="1560" w:hanging="840"/>
      <w:jc w:val="both"/>
    </w:pPr>
    <w:rPr>
      <w:sz w:val="24"/>
    </w:rPr>
  </w:style>
  <w:style w:type="paragraph" w:customStyle="1" w:styleId="N2">
    <w:name w:val="N2"/>
    <w:basedOn w:val="Prrafodelista"/>
    <w:qFormat/>
    <w:rsid w:val="00D83E0C"/>
    <w:pPr>
      <w:numPr>
        <w:ilvl w:val="1"/>
        <w:numId w:val="19"/>
      </w:numPr>
      <w:spacing w:after="0" w:line="360" w:lineRule="auto"/>
      <w:ind w:left="709" w:hanging="709"/>
      <w:jc w:val="both"/>
    </w:pPr>
    <w:rPr>
      <w:sz w:val="24"/>
    </w:rPr>
  </w:style>
  <w:style w:type="paragraph" w:customStyle="1" w:styleId="N1">
    <w:name w:val="N1"/>
    <w:basedOn w:val="Prrafodelista"/>
    <w:qFormat/>
    <w:rsid w:val="00D83E0C"/>
    <w:pPr>
      <w:numPr>
        <w:numId w:val="19"/>
      </w:numPr>
      <w:spacing w:after="0" w:line="360" w:lineRule="auto"/>
    </w:pPr>
    <w:rPr>
      <w:b/>
      <w:sz w:val="24"/>
      <w:u w:val="single"/>
    </w:rPr>
  </w:style>
  <w:style w:type="paragraph" w:customStyle="1" w:styleId="N7Cuadros">
    <w:name w:val="N7 Cuadros"/>
    <w:basedOn w:val="0Texto"/>
    <w:qFormat/>
    <w:rsid w:val="00D83E0C"/>
    <w:rPr>
      <w:sz w:val="18"/>
      <w:szCs w:val="18"/>
    </w:rPr>
  </w:style>
  <w:style w:type="character" w:customStyle="1" w:styleId="Ttulo1Car">
    <w:name w:val="Título 1 Car"/>
    <w:basedOn w:val="Fuentedeprrafopredeter"/>
    <w:link w:val="Ttulo1"/>
    <w:uiPriority w:val="9"/>
    <w:rsid w:val="009029E9"/>
    <w:rPr>
      <w:rFonts w:ascii="Arial" w:eastAsiaTheme="majorEastAsia" w:hAnsi="Arial" w:cstheme="majorBidi"/>
      <w:sz w:val="24"/>
      <w:szCs w:val="32"/>
    </w:rPr>
  </w:style>
  <w:style w:type="paragraph" w:customStyle="1" w:styleId="N0">
    <w:name w:val="N0"/>
    <w:basedOn w:val="Normal"/>
    <w:qFormat/>
    <w:rsid w:val="009029E9"/>
    <w:pPr>
      <w:jc w:val="center"/>
    </w:pPr>
    <w:rPr>
      <w:b/>
      <w:sz w:val="26"/>
      <w:szCs w:val="26"/>
    </w:rPr>
  </w:style>
  <w:style w:type="character" w:styleId="Textodelmarcadordeposicin">
    <w:name w:val="Placeholder Text"/>
    <w:basedOn w:val="Fuentedeprrafopredeter"/>
    <w:uiPriority w:val="99"/>
    <w:semiHidden/>
    <w:rsid w:val="00142298"/>
    <w:rPr>
      <w:color w:val="808080"/>
    </w:rPr>
  </w:style>
  <w:style w:type="character" w:styleId="Refdecomentario">
    <w:name w:val="annotation reference"/>
    <w:basedOn w:val="Fuentedeprrafopredeter"/>
    <w:uiPriority w:val="99"/>
    <w:semiHidden/>
    <w:unhideWhenUsed/>
    <w:rsid w:val="00D213A3"/>
    <w:rPr>
      <w:sz w:val="16"/>
      <w:szCs w:val="16"/>
    </w:rPr>
  </w:style>
  <w:style w:type="paragraph" w:styleId="Textocomentario">
    <w:name w:val="annotation text"/>
    <w:basedOn w:val="Normal"/>
    <w:link w:val="TextocomentarioCar"/>
    <w:uiPriority w:val="99"/>
    <w:unhideWhenUsed/>
    <w:rsid w:val="00D213A3"/>
    <w:pPr>
      <w:spacing w:line="240" w:lineRule="auto"/>
    </w:pPr>
    <w:rPr>
      <w:sz w:val="20"/>
      <w:szCs w:val="20"/>
    </w:rPr>
  </w:style>
  <w:style w:type="character" w:customStyle="1" w:styleId="TextocomentarioCar">
    <w:name w:val="Texto comentario Car"/>
    <w:basedOn w:val="Fuentedeprrafopredeter"/>
    <w:link w:val="Textocomentario"/>
    <w:uiPriority w:val="99"/>
    <w:rsid w:val="00D213A3"/>
    <w:rPr>
      <w:sz w:val="20"/>
      <w:szCs w:val="20"/>
    </w:rPr>
  </w:style>
  <w:style w:type="paragraph" w:styleId="Asuntodelcomentario">
    <w:name w:val="annotation subject"/>
    <w:basedOn w:val="Textocomentario"/>
    <w:next w:val="Textocomentario"/>
    <w:link w:val="AsuntodelcomentarioCar"/>
    <w:uiPriority w:val="99"/>
    <w:semiHidden/>
    <w:unhideWhenUsed/>
    <w:rsid w:val="00D213A3"/>
    <w:rPr>
      <w:b/>
      <w:bCs/>
    </w:rPr>
  </w:style>
  <w:style w:type="character" w:customStyle="1" w:styleId="AsuntodelcomentarioCar">
    <w:name w:val="Asunto del comentario Car"/>
    <w:basedOn w:val="TextocomentarioCar"/>
    <w:link w:val="Asuntodelcomentario"/>
    <w:uiPriority w:val="99"/>
    <w:semiHidden/>
    <w:rsid w:val="00D213A3"/>
    <w:rPr>
      <w:b/>
      <w:bCs/>
      <w:sz w:val="20"/>
      <w:szCs w:val="20"/>
    </w:rPr>
  </w:style>
  <w:style w:type="character" w:styleId="Hipervnculo">
    <w:name w:val="Hyperlink"/>
    <w:basedOn w:val="Fuentedeprrafopredeter"/>
    <w:uiPriority w:val="99"/>
    <w:unhideWhenUsed/>
    <w:rsid w:val="004307D5"/>
    <w:rPr>
      <w:color w:val="0563C1" w:themeColor="hyperlink"/>
      <w:u w:val="single"/>
    </w:rPr>
  </w:style>
  <w:style w:type="character" w:styleId="Mencinsinresolver">
    <w:name w:val="Unresolved Mention"/>
    <w:basedOn w:val="Fuentedeprrafopredeter"/>
    <w:uiPriority w:val="99"/>
    <w:semiHidden/>
    <w:unhideWhenUsed/>
    <w:rsid w:val="004307D5"/>
    <w:rPr>
      <w:color w:val="605E5C"/>
      <w:shd w:val="clear" w:color="auto" w:fill="E1DFDD"/>
    </w:rPr>
  </w:style>
  <w:style w:type="paragraph" w:customStyle="1" w:styleId="Default">
    <w:name w:val="Default"/>
    <w:rsid w:val="00105571"/>
    <w:pPr>
      <w:autoSpaceDE w:val="0"/>
      <w:autoSpaceDN w:val="0"/>
      <w:adjustRightInd w:val="0"/>
      <w:spacing w:after="0" w:line="240" w:lineRule="auto"/>
    </w:pPr>
    <w:rPr>
      <w:rFonts w:ascii="Calibri" w:hAnsi="Calibri" w:cs="Calibri"/>
      <w:color w:val="000000"/>
      <w:sz w:val="24"/>
      <w:szCs w:val="24"/>
    </w:rPr>
  </w:style>
  <w:style w:type="paragraph" w:styleId="Revisin">
    <w:name w:val="Revision"/>
    <w:hidden/>
    <w:uiPriority w:val="99"/>
    <w:semiHidden/>
    <w:rsid w:val="002E2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50510">
      <w:bodyDiv w:val="1"/>
      <w:marLeft w:val="0"/>
      <w:marRight w:val="0"/>
      <w:marTop w:val="0"/>
      <w:marBottom w:val="0"/>
      <w:divBdr>
        <w:top w:val="none" w:sz="0" w:space="0" w:color="auto"/>
        <w:left w:val="none" w:sz="0" w:space="0" w:color="auto"/>
        <w:bottom w:val="none" w:sz="0" w:space="0" w:color="auto"/>
        <w:right w:val="none" w:sz="0" w:space="0" w:color="auto"/>
      </w:divBdr>
    </w:div>
    <w:div w:id="347369260">
      <w:bodyDiv w:val="1"/>
      <w:marLeft w:val="0"/>
      <w:marRight w:val="0"/>
      <w:marTop w:val="0"/>
      <w:marBottom w:val="0"/>
      <w:divBdr>
        <w:top w:val="none" w:sz="0" w:space="0" w:color="auto"/>
        <w:left w:val="none" w:sz="0" w:space="0" w:color="auto"/>
        <w:bottom w:val="none" w:sz="0" w:space="0" w:color="auto"/>
        <w:right w:val="none" w:sz="0" w:space="0" w:color="auto"/>
      </w:divBdr>
    </w:div>
    <w:div w:id="861208961">
      <w:bodyDiv w:val="1"/>
      <w:marLeft w:val="0"/>
      <w:marRight w:val="0"/>
      <w:marTop w:val="0"/>
      <w:marBottom w:val="0"/>
      <w:divBdr>
        <w:top w:val="none" w:sz="0" w:space="0" w:color="auto"/>
        <w:left w:val="none" w:sz="0" w:space="0" w:color="auto"/>
        <w:bottom w:val="none" w:sz="0" w:space="0" w:color="auto"/>
        <w:right w:val="none" w:sz="0" w:space="0" w:color="auto"/>
      </w:divBdr>
    </w:div>
    <w:div w:id="994606121">
      <w:bodyDiv w:val="1"/>
      <w:marLeft w:val="0"/>
      <w:marRight w:val="0"/>
      <w:marTop w:val="0"/>
      <w:marBottom w:val="0"/>
      <w:divBdr>
        <w:top w:val="none" w:sz="0" w:space="0" w:color="auto"/>
        <w:left w:val="none" w:sz="0" w:space="0" w:color="auto"/>
        <w:bottom w:val="none" w:sz="0" w:space="0" w:color="auto"/>
        <w:right w:val="none" w:sz="0" w:space="0" w:color="auto"/>
      </w:divBdr>
    </w:div>
    <w:div w:id="181051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B3FAF884E834949A4B8D28CB385F579" ma:contentTypeVersion="0" ma:contentTypeDescription="Crear nuevo documento." ma:contentTypeScope="" ma:versionID="7c67a81fdf3bc9758c00a42db2b47c9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8E22D-64AB-458C-A677-60BEC440DE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840BE-B259-478E-AA1D-E8957E7CC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62887C-8258-4365-BBE3-2A49855504A9}">
  <ds:schemaRefs>
    <ds:schemaRef ds:uri="http://schemas.openxmlformats.org/officeDocument/2006/bibliography"/>
  </ds:schemaRefs>
</ds:datastoreItem>
</file>

<file path=customXml/itemProps4.xml><?xml version="1.0" encoding="utf-8"?>
<ds:datastoreItem xmlns:ds="http://schemas.openxmlformats.org/officeDocument/2006/customXml" ds:itemID="{1A615873-D5A4-4048-BB60-ECAB8E219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1518</Words>
  <Characters>8349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Andrey Marenco Guevara</dc:creator>
  <cp:keywords/>
  <dc:description/>
  <cp:lastModifiedBy>María Graciela Díaz Gutiérrez</cp:lastModifiedBy>
  <cp:revision>2</cp:revision>
  <cp:lastPrinted>2024-09-06T20:28:00Z</cp:lastPrinted>
  <dcterms:created xsi:type="dcterms:W3CDTF">2025-09-10T20:36:00Z</dcterms:created>
  <dcterms:modified xsi:type="dcterms:W3CDTF">2025-09-10T20:36:00Z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0x0101008B3FAF884E834949A4B8D28CB385F579</vt:lpwstr>
  </property>
</Properties>
</file>